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48" w:rsidRPr="005F29D0" w:rsidRDefault="0090733F" w:rsidP="000C65D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24"/>
        </w:rPr>
      </w:pPr>
      <w:r w:rsidRPr="005F29D0">
        <w:rPr>
          <w:rFonts w:ascii="Arial" w:hAnsi="Arial" w:cs="Arial"/>
          <w:sz w:val="32"/>
          <w:szCs w:val="24"/>
        </w:rPr>
        <w:t>Multiscale m</w:t>
      </w:r>
      <w:r w:rsidR="0007407F" w:rsidRPr="005F29D0">
        <w:rPr>
          <w:rFonts w:ascii="Arial" w:hAnsi="Arial" w:cs="Arial"/>
          <w:sz w:val="32"/>
          <w:szCs w:val="24"/>
        </w:rPr>
        <w:t>odeling of vascularized</w:t>
      </w:r>
      <w:r w:rsidR="00E07CA0" w:rsidRPr="005F29D0">
        <w:rPr>
          <w:rFonts w:ascii="Arial" w:hAnsi="Arial" w:cs="Arial"/>
          <w:sz w:val="32"/>
          <w:szCs w:val="24"/>
        </w:rPr>
        <w:t xml:space="preserve"> bone regeneration</w:t>
      </w:r>
      <w:r w:rsidRPr="005F29D0">
        <w:rPr>
          <w:rFonts w:ascii="Arial" w:hAnsi="Arial" w:cs="Arial"/>
          <w:sz w:val="32"/>
          <w:szCs w:val="24"/>
        </w:rPr>
        <w:t xml:space="preserve"> </w:t>
      </w:r>
      <w:r w:rsidR="000C65DC" w:rsidRPr="005F29D0">
        <w:rPr>
          <w:rFonts w:ascii="Arial" w:hAnsi="Arial" w:cs="Arial"/>
          <w:sz w:val="32"/>
          <w:szCs w:val="24"/>
        </w:rPr>
        <w:t>i</w:t>
      </w:r>
      <w:r w:rsidR="006F7B6E" w:rsidRPr="005F29D0">
        <w:rPr>
          <w:rFonts w:ascii="Arial" w:hAnsi="Arial" w:cs="Arial"/>
          <w:sz w:val="32"/>
          <w:szCs w:val="24"/>
        </w:rPr>
        <w:t>n hybrid</w:t>
      </w:r>
      <w:r w:rsidR="000C65DC" w:rsidRPr="005F29D0">
        <w:rPr>
          <w:rFonts w:ascii="Arial" w:hAnsi="Arial" w:cs="Arial"/>
          <w:sz w:val="32"/>
          <w:szCs w:val="24"/>
        </w:rPr>
        <w:t xml:space="preserve"> constructs of</w:t>
      </w:r>
      <w:r w:rsidR="006F7B6E" w:rsidRPr="005F29D0">
        <w:rPr>
          <w:rFonts w:ascii="Arial" w:hAnsi="Arial" w:cs="Arial"/>
          <w:sz w:val="32"/>
          <w:szCs w:val="24"/>
        </w:rPr>
        <w:t xml:space="preserve"> soft collagen</w:t>
      </w:r>
      <w:r w:rsidR="000C65DC" w:rsidRPr="005F29D0">
        <w:rPr>
          <w:rFonts w:ascii="Arial" w:hAnsi="Arial" w:cs="Arial"/>
          <w:sz w:val="32"/>
          <w:szCs w:val="24"/>
        </w:rPr>
        <w:t xml:space="preserve"> gel</w:t>
      </w:r>
      <w:r w:rsidR="006F7B6E" w:rsidRPr="005F29D0">
        <w:rPr>
          <w:rFonts w:ascii="Arial" w:hAnsi="Arial" w:cs="Arial"/>
          <w:sz w:val="32"/>
          <w:szCs w:val="24"/>
        </w:rPr>
        <w:t>s</w:t>
      </w:r>
      <w:r w:rsidR="00E07CA0" w:rsidRPr="005F29D0">
        <w:rPr>
          <w:rFonts w:ascii="Arial" w:hAnsi="Arial" w:cs="Arial"/>
          <w:sz w:val="32"/>
          <w:szCs w:val="24"/>
        </w:rPr>
        <w:t xml:space="preserve"> and </w:t>
      </w:r>
      <w:r w:rsidR="000C65DC" w:rsidRPr="005F29D0">
        <w:rPr>
          <w:rFonts w:ascii="Arial" w:hAnsi="Arial" w:cs="Arial"/>
          <w:sz w:val="32"/>
          <w:szCs w:val="24"/>
        </w:rPr>
        <w:t>rigid</w:t>
      </w:r>
      <w:r w:rsidR="00E07CA0" w:rsidRPr="005F29D0">
        <w:rPr>
          <w:rFonts w:ascii="Arial" w:hAnsi="Arial" w:cs="Arial"/>
          <w:sz w:val="32"/>
          <w:szCs w:val="24"/>
        </w:rPr>
        <w:t xml:space="preserve"> scaffold</w:t>
      </w:r>
    </w:p>
    <w:p w:rsidR="00E07CA0" w:rsidRPr="005F29D0" w:rsidRDefault="00E07CA0" w:rsidP="00E07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F29D0">
        <w:rPr>
          <w:rFonts w:ascii="Times New Roman" w:hAnsi="Times New Roman" w:cs="Times New Roman"/>
          <w:szCs w:val="24"/>
        </w:rPr>
        <w:t>Hua Tan</w:t>
      </w:r>
      <w:r w:rsidR="00885518" w:rsidRPr="005F29D0">
        <w:rPr>
          <w:rFonts w:ascii="Times New Roman" w:hAnsi="Times New Roman" w:cs="Times New Roman"/>
          <w:szCs w:val="24"/>
          <w:vertAlign w:val="superscript"/>
        </w:rPr>
        <w:t>1</w:t>
      </w:r>
      <w:r w:rsidRPr="005F29D0">
        <w:rPr>
          <w:rFonts w:ascii="Times New Roman" w:hAnsi="Times New Roman" w:cs="Times New Roman"/>
          <w:szCs w:val="24"/>
        </w:rPr>
        <w:t xml:space="preserve">, </w:t>
      </w:r>
      <w:r w:rsidR="00CC22E6">
        <w:rPr>
          <w:rFonts w:ascii="Times New Roman" w:hAnsi="Times New Roman" w:cs="Times New Roman"/>
          <w:szCs w:val="24"/>
        </w:rPr>
        <w:t>Sungwoo Kim</w:t>
      </w:r>
      <w:r w:rsidR="00CC22E6">
        <w:rPr>
          <w:rFonts w:ascii="Times New Roman" w:hAnsi="Times New Roman" w:cs="Times New Roman"/>
          <w:szCs w:val="24"/>
          <w:vertAlign w:val="superscript"/>
        </w:rPr>
        <w:t>2</w:t>
      </w:r>
      <w:r w:rsidR="00CC22E6">
        <w:rPr>
          <w:rFonts w:ascii="Times New Roman" w:hAnsi="Times New Roman" w:cs="Times New Roman"/>
          <w:szCs w:val="24"/>
        </w:rPr>
        <w:t xml:space="preserve">, </w:t>
      </w:r>
      <w:r w:rsidRPr="005F29D0">
        <w:rPr>
          <w:rFonts w:ascii="Times New Roman" w:hAnsi="Times New Roman" w:cs="Times New Roman"/>
          <w:szCs w:val="24"/>
        </w:rPr>
        <w:t>Weiling Zhao</w:t>
      </w:r>
      <w:r w:rsidR="00885518" w:rsidRPr="005F29D0">
        <w:rPr>
          <w:rFonts w:ascii="Times New Roman" w:hAnsi="Times New Roman" w:cs="Times New Roman"/>
          <w:szCs w:val="24"/>
          <w:vertAlign w:val="superscript"/>
        </w:rPr>
        <w:t>1</w:t>
      </w:r>
      <w:r w:rsidRPr="005F29D0">
        <w:rPr>
          <w:rFonts w:ascii="Times New Roman" w:hAnsi="Times New Roman" w:cs="Times New Roman"/>
          <w:szCs w:val="24"/>
        </w:rPr>
        <w:t xml:space="preserve">, </w:t>
      </w:r>
      <w:r w:rsidR="00877100" w:rsidRPr="005F29D0">
        <w:rPr>
          <w:rFonts w:ascii="Times New Roman" w:hAnsi="Times New Roman" w:cs="Times New Roman"/>
          <w:szCs w:val="24"/>
        </w:rPr>
        <w:t>Yunzhi Yang</w:t>
      </w:r>
      <w:r w:rsidR="00877100" w:rsidRPr="005F29D0">
        <w:rPr>
          <w:rFonts w:ascii="Times New Roman" w:hAnsi="Times New Roman" w:cs="Times New Roman"/>
          <w:szCs w:val="24"/>
          <w:vertAlign w:val="superscript"/>
        </w:rPr>
        <w:t>2</w:t>
      </w:r>
      <w:proofErr w:type="gramStart"/>
      <w:r w:rsidR="00877100" w:rsidRPr="005F29D0">
        <w:rPr>
          <w:rFonts w:ascii="Times New Roman" w:hAnsi="Times New Roman" w:cs="Times New Roman"/>
          <w:szCs w:val="24"/>
          <w:vertAlign w:val="superscript"/>
        </w:rPr>
        <w:t>,3,4</w:t>
      </w:r>
      <w:proofErr w:type="gramEnd"/>
      <w:r w:rsidR="00877100" w:rsidRPr="005F29D0">
        <w:rPr>
          <w:rFonts w:ascii="Times New Roman" w:hAnsi="Times New Roman" w:cs="Times New Roman"/>
          <w:szCs w:val="24"/>
        </w:rPr>
        <w:t xml:space="preserve">, </w:t>
      </w:r>
      <w:r w:rsidRPr="005F29D0">
        <w:rPr>
          <w:rFonts w:ascii="Times New Roman" w:hAnsi="Times New Roman" w:cs="Times New Roman"/>
          <w:szCs w:val="24"/>
        </w:rPr>
        <w:t>Xiaobo Zhou</w:t>
      </w:r>
      <w:r w:rsidR="00885518" w:rsidRPr="005F29D0">
        <w:rPr>
          <w:rFonts w:ascii="Times New Roman" w:hAnsi="Times New Roman" w:cs="Times New Roman"/>
          <w:szCs w:val="24"/>
          <w:vertAlign w:val="superscript"/>
        </w:rPr>
        <w:t>1,</w:t>
      </w:r>
      <w:r w:rsidRPr="005F29D0">
        <w:rPr>
          <w:rFonts w:ascii="Times New Roman" w:hAnsi="Times New Roman" w:cs="Times New Roman"/>
          <w:szCs w:val="24"/>
          <w:vertAlign w:val="superscript"/>
        </w:rPr>
        <w:t>*</w:t>
      </w:r>
    </w:p>
    <w:p w:rsidR="009E6B5F" w:rsidRDefault="009E6B5F" w:rsidP="00E07CA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Com-Roman-Identi" w:hAnsi="HelveticaNeueLTCom-Roman-Identi" w:cs="HelveticaNeueLTCom-Roman-Identi"/>
          <w:szCs w:val="24"/>
        </w:rPr>
      </w:pPr>
    </w:p>
    <w:p w:rsidR="00885518" w:rsidRPr="005F29D0" w:rsidRDefault="00885518" w:rsidP="003A4EB6">
      <w:pPr>
        <w:spacing w:after="120"/>
        <w:rPr>
          <w:rFonts w:ascii="Times New Roman" w:hAnsi="Times New Roman" w:cs="Times New Roman"/>
          <w:sz w:val="20"/>
        </w:rPr>
      </w:pPr>
      <w:r w:rsidRPr="005F29D0">
        <w:rPr>
          <w:rFonts w:ascii="Times New Roman" w:hAnsi="Times New Roman" w:cs="Times New Roman"/>
          <w:sz w:val="20"/>
          <w:vertAlign w:val="superscript"/>
        </w:rPr>
        <w:t>1</w:t>
      </w:r>
      <w:r w:rsidRPr="005F29D0">
        <w:rPr>
          <w:rFonts w:ascii="Times New Roman" w:hAnsi="Times New Roman" w:cs="Times New Roman"/>
          <w:sz w:val="20"/>
        </w:rPr>
        <w:t>Center for Bioinformatics &amp; Systems Biology, Department of Radiology, Wake Forest School of Medicine, Winston-Salem, NC 27157, USA</w:t>
      </w:r>
    </w:p>
    <w:p w:rsidR="00877100" w:rsidRPr="005F29D0" w:rsidRDefault="00877100" w:rsidP="003A4EB6">
      <w:pPr>
        <w:spacing w:after="120"/>
        <w:rPr>
          <w:rFonts w:ascii="Times New Roman" w:hAnsi="Times New Roman" w:cs="Times New Roman"/>
          <w:sz w:val="20"/>
        </w:rPr>
      </w:pPr>
      <w:r w:rsidRPr="005F29D0">
        <w:rPr>
          <w:rFonts w:ascii="Times New Roman" w:hAnsi="Times New Roman" w:cs="Times New Roman"/>
          <w:sz w:val="20"/>
          <w:vertAlign w:val="superscript"/>
        </w:rPr>
        <w:t>2</w:t>
      </w:r>
      <w:r w:rsidRPr="005F29D0">
        <w:rPr>
          <w:rFonts w:ascii="Times New Roman" w:hAnsi="Times New Roman" w:cs="Times New Roman"/>
          <w:sz w:val="20"/>
        </w:rPr>
        <w:t>Department of Orthopedic Surgery, Stanford University, Stanford, CA 94305, USA</w:t>
      </w:r>
    </w:p>
    <w:p w:rsidR="00877100" w:rsidRPr="005F29D0" w:rsidRDefault="00877100" w:rsidP="003A4EB6">
      <w:pPr>
        <w:spacing w:after="120"/>
        <w:rPr>
          <w:rFonts w:ascii="Times New Roman" w:hAnsi="Times New Roman" w:cs="Times New Roman"/>
          <w:sz w:val="20"/>
        </w:rPr>
      </w:pPr>
      <w:r w:rsidRPr="005F29D0">
        <w:rPr>
          <w:rFonts w:ascii="Times New Roman" w:hAnsi="Times New Roman" w:cs="Times New Roman"/>
          <w:sz w:val="20"/>
          <w:vertAlign w:val="superscript"/>
        </w:rPr>
        <w:t>3</w:t>
      </w:r>
      <w:r w:rsidRPr="005F29D0">
        <w:rPr>
          <w:rFonts w:ascii="Times New Roman" w:hAnsi="Times New Roman" w:cs="Times New Roman"/>
          <w:sz w:val="20"/>
        </w:rPr>
        <w:t>Department of Materials Science and Engineering, Stanford University, Stanford, CA 94305, USA</w:t>
      </w:r>
    </w:p>
    <w:p w:rsidR="00877100" w:rsidRPr="005F29D0" w:rsidRDefault="00877100" w:rsidP="003A4EB6">
      <w:pPr>
        <w:spacing w:after="120"/>
        <w:rPr>
          <w:rFonts w:ascii="Times New Roman" w:hAnsi="Times New Roman" w:cs="Times New Roman"/>
          <w:sz w:val="20"/>
        </w:rPr>
      </w:pPr>
      <w:r w:rsidRPr="005F29D0">
        <w:rPr>
          <w:rFonts w:ascii="Times New Roman" w:hAnsi="Times New Roman" w:cs="Times New Roman"/>
          <w:sz w:val="20"/>
          <w:vertAlign w:val="superscript"/>
        </w:rPr>
        <w:t>4</w:t>
      </w:r>
      <w:r w:rsidRPr="005F29D0">
        <w:rPr>
          <w:rFonts w:ascii="Times New Roman" w:hAnsi="Times New Roman" w:cs="Times New Roman"/>
          <w:sz w:val="20"/>
        </w:rPr>
        <w:t>Department of Bioengineering, Stanford University, Stanford, CA 94305, USA</w:t>
      </w:r>
    </w:p>
    <w:p w:rsidR="00CF1EF3" w:rsidRDefault="00CF1EF3" w:rsidP="00877100">
      <w:pPr>
        <w:rPr>
          <w:rFonts w:ascii="Arial" w:hAnsi="Arial" w:cs="Arial"/>
        </w:rPr>
      </w:pPr>
    </w:p>
    <w:p w:rsidR="00BA69A7" w:rsidRDefault="00BA69A7" w:rsidP="00877100">
      <w:pPr>
        <w:rPr>
          <w:rFonts w:ascii="Arial" w:hAnsi="Arial" w:cs="Arial"/>
        </w:rPr>
      </w:pPr>
      <w:r>
        <w:rPr>
          <w:rFonts w:ascii="Arial" w:hAnsi="Arial" w:cs="Arial"/>
        </w:rPr>
        <w:t>Presenter: Hua Tan</w:t>
      </w:r>
    </w:p>
    <w:p w:rsidR="00F67623" w:rsidRDefault="00F67623" w:rsidP="00877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Grant No. </w:t>
      </w:r>
      <w:r w:rsidR="00077DAA" w:rsidRPr="00077DAA">
        <w:rPr>
          <w:rFonts w:ascii="Arial" w:hAnsi="Arial" w:cs="Arial"/>
        </w:rPr>
        <w:t>1 U01 AR069395-01A1</w:t>
      </w:r>
    </w:p>
    <w:p w:rsidR="003039F9" w:rsidRDefault="003039F9" w:rsidP="00877100">
      <w:pPr>
        <w:rPr>
          <w:rFonts w:ascii="Arial" w:hAnsi="Arial" w:cs="Arial"/>
        </w:rPr>
      </w:pPr>
      <w:bookmarkStart w:id="0" w:name="_GoBack"/>
      <w:bookmarkEnd w:id="0"/>
    </w:p>
    <w:p w:rsidR="009E6B5F" w:rsidRPr="005F29D0" w:rsidRDefault="007B7FBD" w:rsidP="005F29D0">
      <w:pPr>
        <w:spacing w:line="360" w:lineRule="auto"/>
        <w:rPr>
          <w:rFonts w:ascii="Times New Roman" w:hAnsi="Times New Roman" w:cs="Times New Roman"/>
        </w:rPr>
      </w:pPr>
      <w:r w:rsidRPr="005F29D0">
        <w:rPr>
          <w:rFonts w:ascii="Times New Roman" w:hAnsi="Times New Roman" w:cs="Times New Roman"/>
          <w:sz w:val="24"/>
        </w:rPr>
        <w:t xml:space="preserve">Engineering prevascularized scaffold-based and cytokine-regulated bone tissue holds great promise for regeneration </w:t>
      </w:r>
      <w:r w:rsidR="00902626" w:rsidRPr="005F29D0">
        <w:rPr>
          <w:rFonts w:ascii="Times New Roman" w:hAnsi="Times New Roman" w:cs="Times New Roman"/>
          <w:sz w:val="24"/>
        </w:rPr>
        <w:t>or</w:t>
      </w:r>
      <w:r w:rsidRPr="005F29D0">
        <w:rPr>
          <w:rFonts w:ascii="Times New Roman" w:hAnsi="Times New Roman" w:cs="Times New Roman"/>
          <w:sz w:val="24"/>
        </w:rPr>
        <w:t xml:space="preserve"> repair</w:t>
      </w:r>
      <w:r w:rsidR="00A92EA5" w:rsidRPr="005F29D0">
        <w:rPr>
          <w:rFonts w:ascii="Times New Roman" w:hAnsi="Times New Roman" w:cs="Times New Roman"/>
          <w:sz w:val="24"/>
        </w:rPr>
        <w:t xml:space="preserve"> of bone defects but remains significant clinical challenge. </w:t>
      </w:r>
      <w:r w:rsidR="00B5431D" w:rsidRPr="005F29D0">
        <w:rPr>
          <w:rFonts w:ascii="Times New Roman" w:hAnsi="Times New Roman" w:cs="Times New Roman"/>
          <w:sz w:val="24"/>
        </w:rPr>
        <w:t>While various scaff</w:t>
      </w:r>
      <w:r w:rsidR="00622A9F">
        <w:rPr>
          <w:rFonts w:ascii="Times New Roman" w:hAnsi="Times New Roman" w:cs="Times New Roman"/>
          <w:sz w:val="24"/>
        </w:rPr>
        <w:t xml:space="preserve">olds have been </w:t>
      </w:r>
      <w:r w:rsidR="00B5431D" w:rsidRPr="005F29D0">
        <w:rPr>
          <w:rFonts w:ascii="Times New Roman" w:hAnsi="Times New Roman" w:cs="Times New Roman"/>
          <w:sz w:val="24"/>
        </w:rPr>
        <w:t xml:space="preserve">applied to promote bone regeneration in experiments or even in clinic, </w:t>
      </w:r>
      <w:r w:rsidR="00B41130" w:rsidRPr="005F29D0">
        <w:rPr>
          <w:rFonts w:ascii="Times New Roman" w:hAnsi="Times New Roman" w:cs="Times New Roman"/>
          <w:sz w:val="24"/>
        </w:rPr>
        <w:t>adequate vascularization for eff</w:t>
      </w:r>
      <w:r w:rsidR="00622A9F">
        <w:rPr>
          <w:rFonts w:ascii="Times New Roman" w:hAnsi="Times New Roman" w:cs="Times New Roman"/>
          <w:sz w:val="24"/>
        </w:rPr>
        <w:t>icient</w:t>
      </w:r>
      <w:r w:rsidR="00B41130" w:rsidRPr="005F29D0">
        <w:rPr>
          <w:rFonts w:ascii="Times New Roman" w:hAnsi="Times New Roman" w:cs="Times New Roman"/>
          <w:sz w:val="24"/>
        </w:rPr>
        <w:t xml:space="preserve"> bone repair</w:t>
      </w:r>
      <w:r w:rsidR="00B5431D" w:rsidRPr="005F29D0">
        <w:rPr>
          <w:rFonts w:ascii="Times New Roman" w:hAnsi="Times New Roman" w:cs="Times New Roman"/>
          <w:sz w:val="24"/>
        </w:rPr>
        <w:t xml:space="preserve"> is still a challenging issue in such kind of applications. </w:t>
      </w:r>
      <w:r w:rsidR="00265757" w:rsidRPr="005F29D0">
        <w:rPr>
          <w:rFonts w:ascii="Times New Roman" w:hAnsi="Times New Roman" w:cs="Times New Roman"/>
          <w:sz w:val="24"/>
        </w:rPr>
        <w:t xml:space="preserve">We recently designed a novel hybrid construct of soft collagen gels and rigid macro-porous </w:t>
      </w:r>
      <w:proofErr w:type="gramStart"/>
      <w:r w:rsidR="00265757" w:rsidRPr="005F29D0">
        <w:rPr>
          <w:rFonts w:ascii="Times New Roman" w:hAnsi="Times New Roman" w:cs="Times New Roman"/>
          <w:sz w:val="24"/>
        </w:rPr>
        <w:t>poly(</w:t>
      </w:r>
      <w:proofErr w:type="gramEnd"/>
      <w:r w:rsidR="00265757" w:rsidRPr="005F29D0">
        <w:rPr>
          <w:rFonts w:ascii="Times New Roman" w:hAnsi="Times New Roman" w:cs="Times New Roman"/>
          <w:sz w:val="24"/>
        </w:rPr>
        <w:t>ε-</w:t>
      </w:r>
      <w:proofErr w:type="spellStart"/>
      <w:r w:rsidR="00265757" w:rsidRPr="005F29D0">
        <w:rPr>
          <w:rFonts w:ascii="Times New Roman" w:hAnsi="Times New Roman" w:cs="Times New Roman"/>
          <w:sz w:val="24"/>
        </w:rPr>
        <w:t>caprolactone</w:t>
      </w:r>
      <w:proofErr w:type="spellEnd"/>
      <w:r w:rsidR="00265757" w:rsidRPr="005F29D0">
        <w:rPr>
          <w:rFonts w:ascii="Times New Roman" w:hAnsi="Times New Roman" w:cs="Times New Roman"/>
          <w:sz w:val="24"/>
        </w:rPr>
        <w:t xml:space="preserve">)-β-tricalcium phosphate (PCL-β-TCP) scaffold </w:t>
      </w:r>
      <w:r w:rsidR="00622A9F">
        <w:rPr>
          <w:rFonts w:ascii="Times New Roman" w:hAnsi="Times New Roman" w:cs="Times New Roman"/>
          <w:sz w:val="24"/>
        </w:rPr>
        <w:t>and proved its efficacy</w:t>
      </w:r>
      <w:r w:rsidR="003A4EB6" w:rsidRPr="005F29D0">
        <w:rPr>
          <w:rFonts w:ascii="Times New Roman" w:hAnsi="Times New Roman" w:cs="Times New Roman"/>
          <w:sz w:val="24"/>
        </w:rPr>
        <w:t xml:space="preserve"> in supporting endothelial cell growth and network formation. However, the structural and physical properties of the</w:t>
      </w:r>
      <w:r w:rsidR="001655E1">
        <w:rPr>
          <w:rFonts w:ascii="Times New Roman" w:hAnsi="Times New Roman" w:cs="Times New Roman"/>
          <w:sz w:val="24"/>
        </w:rPr>
        <w:t xml:space="preserve"> scaffold have</w:t>
      </w:r>
      <w:r w:rsidR="00622A9F">
        <w:rPr>
          <w:rFonts w:ascii="Times New Roman" w:hAnsi="Times New Roman" w:cs="Times New Roman"/>
          <w:sz w:val="24"/>
        </w:rPr>
        <w:t xml:space="preserve"> not been comprehensively</w:t>
      </w:r>
      <w:r w:rsidR="007C34BE" w:rsidRPr="005F29D0">
        <w:rPr>
          <w:rFonts w:ascii="Times New Roman" w:hAnsi="Times New Roman" w:cs="Times New Roman"/>
          <w:sz w:val="24"/>
        </w:rPr>
        <w:t xml:space="preserve"> tested, and the best composition and stiffness of the gel for optimal neovascularization was not determined either. In fact, the number of combinations of parameters regarding the gel and scaffold properties </w:t>
      </w:r>
      <w:r w:rsidR="00D52C5A" w:rsidRPr="005F29D0">
        <w:rPr>
          <w:rFonts w:ascii="Times New Roman" w:hAnsi="Times New Roman" w:cs="Times New Roman"/>
          <w:sz w:val="24"/>
        </w:rPr>
        <w:t>is</w:t>
      </w:r>
      <w:r w:rsidR="007C34BE" w:rsidRPr="005F29D0">
        <w:rPr>
          <w:rFonts w:ascii="Times New Roman" w:hAnsi="Times New Roman" w:cs="Times New Roman"/>
          <w:sz w:val="24"/>
        </w:rPr>
        <w:t xml:space="preserve"> too huge to manipulate by wet-lab experiments alone. Therefore, we propose a mu</w:t>
      </w:r>
      <w:r w:rsidR="00C050F1" w:rsidRPr="005F29D0">
        <w:rPr>
          <w:rFonts w:ascii="Times New Roman" w:hAnsi="Times New Roman" w:cs="Times New Roman"/>
          <w:sz w:val="24"/>
        </w:rPr>
        <w:t xml:space="preserve">ltiscale computational model to simulate the </w:t>
      </w:r>
      <w:r w:rsidR="004F23F8" w:rsidRPr="005F29D0">
        <w:rPr>
          <w:rFonts w:ascii="Times New Roman" w:hAnsi="Times New Roman" w:cs="Times New Roman"/>
          <w:sz w:val="24"/>
        </w:rPr>
        <w:t xml:space="preserve">bone regeneration process on </w:t>
      </w:r>
      <w:r w:rsidR="00006AC5">
        <w:rPr>
          <w:rFonts w:ascii="Times New Roman" w:hAnsi="Times New Roman" w:cs="Times New Roman"/>
          <w:sz w:val="24"/>
        </w:rPr>
        <w:t>hydro</w:t>
      </w:r>
      <w:r w:rsidR="004F23F8" w:rsidRPr="005F29D0">
        <w:rPr>
          <w:rFonts w:ascii="Times New Roman" w:hAnsi="Times New Roman" w:cs="Times New Roman"/>
          <w:sz w:val="24"/>
        </w:rPr>
        <w:t>gel-</w:t>
      </w:r>
      <w:r w:rsidR="00006AC5">
        <w:rPr>
          <w:rFonts w:ascii="Times New Roman" w:hAnsi="Times New Roman" w:cs="Times New Roman"/>
          <w:sz w:val="24"/>
        </w:rPr>
        <w:t>filled</w:t>
      </w:r>
      <w:r w:rsidR="004F23F8" w:rsidRPr="005F29D0">
        <w:rPr>
          <w:rFonts w:ascii="Times New Roman" w:hAnsi="Times New Roman" w:cs="Times New Roman"/>
          <w:sz w:val="24"/>
        </w:rPr>
        <w:t xml:space="preserve"> scaffold. In this model, </w:t>
      </w:r>
      <w:r w:rsidR="00547A83" w:rsidRPr="005F29D0">
        <w:rPr>
          <w:rFonts w:ascii="Times New Roman" w:hAnsi="Times New Roman" w:cs="Times New Roman"/>
          <w:sz w:val="24"/>
        </w:rPr>
        <w:t>the</w:t>
      </w:r>
      <w:r w:rsidR="004F23F8" w:rsidRPr="005F29D0">
        <w:rPr>
          <w:rFonts w:ascii="Times New Roman" w:hAnsi="Times New Roman" w:cs="Times New Roman"/>
          <w:sz w:val="24"/>
        </w:rPr>
        <w:t xml:space="preserve"> endothelial and osteoblast cells</w:t>
      </w:r>
      <w:r w:rsidR="00547A83" w:rsidRPr="005F29D0">
        <w:rPr>
          <w:rFonts w:ascii="Times New Roman" w:hAnsi="Times New Roman" w:cs="Times New Roman"/>
          <w:sz w:val="24"/>
        </w:rPr>
        <w:t xml:space="preserve"> will be loaded singly or in combination into the hybrid scaffold construct</w:t>
      </w:r>
      <w:r w:rsidR="00715463" w:rsidRPr="005F29D0">
        <w:rPr>
          <w:rFonts w:ascii="Times New Roman" w:hAnsi="Times New Roman" w:cs="Times New Roman"/>
          <w:sz w:val="24"/>
        </w:rPr>
        <w:t>. The strut si</w:t>
      </w:r>
      <w:r w:rsidR="00622A9F">
        <w:rPr>
          <w:rFonts w:ascii="Times New Roman" w:hAnsi="Times New Roman" w:cs="Times New Roman"/>
          <w:sz w:val="24"/>
        </w:rPr>
        <w:t>ze, porosity of the scaffold, along with</w:t>
      </w:r>
      <w:r w:rsidR="00715463" w:rsidRPr="005F29D0">
        <w:rPr>
          <w:rFonts w:ascii="Times New Roman" w:hAnsi="Times New Roman" w:cs="Times New Roman"/>
          <w:sz w:val="24"/>
        </w:rPr>
        <w:t xml:space="preserve"> the composition, stiffness of the gel will be set as input parameters for the model. By simulating the cell growth process and checking the molecular and cellular output, </w:t>
      </w:r>
      <w:r w:rsidR="00622A9F">
        <w:rPr>
          <w:rFonts w:ascii="Times New Roman" w:hAnsi="Times New Roman" w:cs="Times New Roman"/>
          <w:sz w:val="24"/>
        </w:rPr>
        <w:t>e.g.</w:t>
      </w:r>
      <w:r w:rsidR="00715463" w:rsidRPr="005F29D0">
        <w:rPr>
          <w:rFonts w:ascii="Times New Roman" w:hAnsi="Times New Roman" w:cs="Times New Roman"/>
          <w:sz w:val="24"/>
        </w:rPr>
        <w:t xml:space="preserve"> dsDNA production and cell number, we </w:t>
      </w:r>
      <w:r w:rsidR="00B54AA1" w:rsidRPr="005F29D0">
        <w:rPr>
          <w:rFonts w:ascii="Times New Roman" w:hAnsi="Times New Roman" w:cs="Times New Roman"/>
          <w:sz w:val="24"/>
        </w:rPr>
        <w:t xml:space="preserve">can </w:t>
      </w:r>
      <w:r w:rsidR="00622A9F">
        <w:rPr>
          <w:rFonts w:ascii="Times New Roman" w:hAnsi="Times New Roman" w:cs="Times New Roman"/>
          <w:sz w:val="24"/>
        </w:rPr>
        <w:t>specify</w:t>
      </w:r>
      <w:r w:rsidR="00B54AA1" w:rsidRPr="005F29D0">
        <w:rPr>
          <w:rFonts w:ascii="Times New Roman" w:hAnsi="Times New Roman" w:cs="Times New Roman"/>
          <w:sz w:val="24"/>
        </w:rPr>
        <w:t xml:space="preserve"> the best geometric and biochemical characteristics of the hybrid constructs. </w:t>
      </w:r>
      <w:r w:rsidR="00547A83" w:rsidRPr="005F29D0">
        <w:rPr>
          <w:rFonts w:ascii="Times New Roman" w:hAnsi="Times New Roman" w:cs="Times New Roman"/>
          <w:sz w:val="24"/>
        </w:rPr>
        <w:t xml:space="preserve">Calibrated with necessary experimental measurements, the model is applicable to </w:t>
      </w:r>
      <w:r w:rsidR="00BB1980" w:rsidRPr="005F29D0">
        <w:rPr>
          <w:rFonts w:ascii="Times New Roman" w:hAnsi="Times New Roman" w:cs="Times New Roman"/>
          <w:sz w:val="24"/>
        </w:rPr>
        <w:t>more complex problems such as those involving cytokine delivery and mechanical stimulation.</w:t>
      </w:r>
    </w:p>
    <w:sectPr w:rsidR="009E6B5F" w:rsidRPr="005F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Com-Roman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FA"/>
    <w:rsid w:val="00006AC5"/>
    <w:rsid w:val="000541D3"/>
    <w:rsid w:val="0007407F"/>
    <w:rsid w:val="00077DAA"/>
    <w:rsid w:val="000C65DC"/>
    <w:rsid w:val="001655E1"/>
    <w:rsid w:val="00187C5B"/>
    <w:rsid w:val="00265757"/>
    <w:rsid w:val="003039F9"/>
    <w:rsid w:val="003A4EB6"/>
    <w:rsid w:val="004F23F8"/>
    <w:rsid w:val="0052127A"/>
    <w:rsid w:val="00547A83"/>
    <w:rsid w:val="005B4884"/>
    <w:rsid w:val="005F29D0"/>
    <w:rsid w:val="00622A9F"/>
    <w:rsid w:val="006F7B6E"/>
    <w:rsid w:val="00715463"/>
    <w:rsid w:val="00760CCB"/>
    <w:rsid w:val="007B7FBD"/>
    <w:rsid w:val="007C34BE"/>
    <w:rsid w:val="00877100"/>
    <w:rsid w:val="00885518"/>
    <w:rsid w:val="00902626"/>
    <w:rsid w:val="0090733F"/>
    <w:rsid w:val="009E6B5F"/>
    <w:rsid w:val="00A522D0"/>
    <w:rsid w:val="00A92EA5"/>
    <w:rsid w:val="00AA2AFA"/>
    <w:rsid w:val="00AB609D"/>
    <w:rsid w:val="00B21A12"/>
    <w:rsid w:val="00B41130"/>
    <w:rsid w:val="00B5431D"/>
    <w:rsid w:val="00B54AA1"/>
    <w:rsid w:val="00B948E1"/>
    <w:rsid w:val="00BA69A7"/>
    <w:rsid w:val="00BB1980"/>
    <w:rsid w:val="00C050F1"/>
    <w:rsid w:val="00CC22E6"/>
    <w:rsid w:val="00CF1EF3"/>
    <w:rsid w:val="00D52C5A"/>
    <w:rsid w:val="00E06E99"/>
    <w:rsid w:val="00E07CA0"/>
    <w:rsid w:val="00F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C4FCB-D554-4937-B641-1B43C499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Tan</dc:creator>
  <cp:keywords/>
  <dc:description/>
  <cp:lastModifiedBy>Hua Tan</cp:lastModifiedBy>
  <cp:revision>28</cp:revision>
  <dcterms:created xsi:type="dcterms:W3CDTF">2017-01-11T21:22:00Z</dcterms:created>
  <dcterms:modified xsi:type="dcterms:W3CDTF">2017-02-02T15:39:00Z</dcterms:modified>
</cp:coreProperties>
</file>