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99B56D" w14:textId="77777777" w:rsidR="00A04F00" w:rsidRDefault="00FC1841">
      <w:bookmarkStart w:id="0" w:name="_GoBack"/>
      <w:bookmarkEnd w:id="0"/>
      <w:r>
        <w:t>MSM Meeting Abstract</w:t>
      </w:r>
    </w:p>
    <w:p w14:paraId="41D1DB3B" w14:textId="77777777" w:rsidR="00FC1841" w:rsidRDefault="00FC1841"/>
    <w:p w14:paraId="2AD44EF6" w14:textId="77777777" w:rsidR="00FC1841" w:rsidRPr="00DC7FFB" w:rsidRDefault="00FC1841" w:rsidP="00FC1841">
      <w:pPr>
        <w:widowControl w:val="0"/>
        <w:jc w:val="center"/>
        <w:rPr>
          <w:rFonts w:ascii="Times New Roman" w:hAnsi="Times New Roman" w:cs="Times New Roman"/>
          <w:b/>
        </w:rPr>
      </w:pPr>
      <w:r w:rsidRPr="00DC7FFB">
        <w:rPr>
          <w:rFonts w:ascii="Times New Roman" w:eastAsia="Arial" w:hAnsi="Times New Roman" w:cs="Times New Roman"/>
          <w:b/>
        </w:rPr>
        <w:t>Improving Cortical Electrode Placement and Stimulation via Co-Simulation of Large-Scale Compartmental Neuronal and Multi-Resolution Admittance Method Models</w:t>
      </w:r>
    </w:p>
    <w:p w14:paraId="2DE5F5C1" w14:textId="77777777" w:rsidR="00FC1841" w:rsidRPr="0001390B" w:rsidRDefault="00FC1841" w:rsidP="00FC1841">
      <w:pPr>
        <w:widowControl w:val="0"/>
        <w:rPr>
          <w:rFonts w:ascii="Times New Roman" w:hAnsi="Times New Roman" w:cs="Times New Roman"/>
        </w:rPr>
      </w:pPr>
    </w:p>
    <w:p w14:paraId="6A11C467" w14:textId="34CC833C" w:rsidR="00FC1841" w:rsidRPr="0001390B" w:rsidRDefault="00A47BB2" w:rsidP="00FC1841">
      <w:pPr>
        <w:widowControl w:val="0"/>
        <w:rPr>
          <w:rFonts w:ascii="Times New Roman" w:hAnsi="Times New Roman" w:cs="Times New Roman"/>
        </w:rPr>
      </w:pPr>
      <m:oMath>
        <m:sSup>
          <m:sSupPr>
            <m:ctrlPr>
              <w:rPr>
                <w:rFonts w:ascii="Cambria Math" w:eastAsia="Cambria" w:hAnsi="Cambria Math" w:cs="Times New Roman"/>
                <w:b/>
              </w:rPr>
            </m:ctrlPr>
          </m:sSupPr>
          <m:e>
            <m:r>
              <m:rPr>
                <m:sty m:val="b"/>
              </m:rPr>
              <w:rPr>
                <w:rFonts w:ascii="Cambria Math" w:eastAsia="Cambria" w:hAnsi="Cambria Math" w:cs="Times New Roman"/>
              </w:rPr>
              <m:t>Clayton S. Bingham</m:t>
            </m:r>
          </m:e>
          <m:sup>
            <m:r>
              <m:rPr>
                <m:sty m:val="b"/>
              </m:rPr>
              <w:rPr>
                <w:rFonts w:ascii="Cambria Math" w:eastAsia="Cambria" w:hAnsi="Cambria Math" w:cs="Times New Roman"/>
              </w:rPr>
              <m:t>1*</m:t>
            </m:r>
          </m:sup>
        </m:sSup>
      </m:oMath>
      <w:r w:rsidR="00FC1841" w:rsidRPr="00A34A97">
        <w:rPr>
          <w:rFonts w:ascii="Times New Roman" w:eastAsia="Arial" w:hAnsi="Times New Roman" w:cs="Times New Roman"/>
          <w:b/>
        </w:rPr>
        <w:t>,</w:t>
      </w:r>
      <w:r w:rsidR="00FC1841" w:rsidRPr="0001390B">
        <w:rPr>
          <w:rFonts w:ascii="Times New Roman" w:eastAsia="Arial" w:hAnsi="Times New Roman" w:cs="Times New Roman"/>
        </w:rPr>
        <w:t xml:space="preserve"> </w:t>
      </w:r>
      <m:oMath>
        <m:sSup>
          <m:sSupPr>
            <m:ctrlPr>
              <w:rPr>
                <w:rFonts w:ascii="Cambria Math" w:eastAsia="Cambria" w:hAnsi="Cambria Math" w:cs="Times New Roman"/>
              </w:rPr>
            </m:ctrlPr>
          </m:sSupPr>
          <m:e>
            <m:r>
              <m:rPr>
                <m:sty m:val="p"/>
              </m:rPr>
              <w:rPr>
                <w:rFonts w:ascii="Cambria Math" w:eastAsia="Cambria" w:hAnsi="Cambria Math" w:cs="Times New Roman"/>
              </w:rPr>
              <m:t>Kyle Loizos</m:t>
            </m:r>
          </m:e>
          <m:sup>
            <m:r>
              <m:rPr>
                <m:sty m:val="p"/>
              </m:rPr>
              <w:rPr>
                <w:rFonts w:ascii="Cambria Math" w:eastAsia="Cambria" w:hAnsi="Cambria Math" w:cs="Times New Roman"/>
              </w:rPr>
              <m:t>2</m:t>
            </m:r>
          </m:sup>
        </m:sSup>
      </m:oMath>
      <w:r w:rsidR="00FC1841" w:rsidRPr="0001390B">
        <w:rPr>
          <w:rFonts w:ascii="Times New Roman" w:eastAsia="Arial" w:hAnsi="Times New Roman" w:cs="Times New Roman"/>
        </w:rPr>
        <w:t xml:space="preserve">, </w:t>
      </w:r>
      <m:oMath>
        <m:sSup>
          <m:sSupPr>
            <m:ctrlPr>
              <w:rPr>
                <w:rFonts w:ascii="Cambria Math" w:eastAsia="Cambria" w:hAnsi="Cambria Math" w:cs="Times New Roman"/>
              </w:rPr>
            </m:ctrlPr>
          </m:sSupPr>
          <m:e>
            <m:r>
              <m:rPr>
                <m:sty m:val="p"/>
              </m:rPr>
              <w:rPr>
                <w:rFonts w:ascii="Cambria Math" w:eastAsia="Cambria" w:hAnsi="Cambria Math" w:cs="Times New Roman"/>
              </w:rPr>
              <m:t>Gene J. Yu</m:t>
            </m:r>
          </m:e>
          <m:sup>
            <m:r>
              <m:rPr>
                <m:sty m:val="p"/>
              </m:rPr>
              <w:rPr>
                <w:rFonts w:ascii="Cambria Math" w:eastAsia="Cambria" w:hAnsi="Cambria Math" w:cs="Times New Roman"/>
              </w:rPr>
              <m:t>1</m:t>
            </m:r>
          </m:sup>
        </m:sSup>
      </m:oMath>
      <w:r w:rsidR="00FC1841" w:rsidRPr="0001390B">
        <w:rPr>
          <w:rFonts w:ascii="Times New Roman" w:eastAsia="Arial" w:hAnsi="Times New Roman" w:cs="Times New Roman"/>
        </w:rPr>
        <w:t xml:space="preserve">, </w:t>
      </w:r>
      <m:oMath>
        <m:sSup>
          <m:sSupPr>
            <m:ctrlPr>
              <w:rPr>
                <w:rFonts w:ascii="Cambria Math" w:eastAsia="Cambria" w:hAnsi="Cambria Math" w:cs="Times New Roman"/>
              </w:rPr>
            </m:ctrlPr>
          </m:sSupPr>
          <m:e>
            <m:r>
              <m:rPr>
                <m:sty m:val="p"/>
              </m:rPr>
              <w:rPr>
                <w:rFonts w:ascii="Cambria Math" w:eastAsia="Cambria" w:hAnsi="Cambria Math" w:cs="Times New Roman"/>
              </w:rPr>
              <m:t>Andrew Gilbert</m:t>
            </m:r>
          </m:e>
          <m:sup>
            <m:r>
              <m:rPr>
                <m:sty m:val="p"/>
              </m:rPr>
              <w:rPr>
                <w:rFonts w:ascii="Cambria Math" w:eastAsia="Cambria" w:hAnsi="Cambria Math" w:cs="Times New Roman"/>
              </w:rPr>
              <m:t>2</m:t>
            </m:r>
          </m:sup>
        </m:sSup>
      </m:oMath>
      <w:r w:rsidR="00FC1841" w:rsidRPr="0001390B">
        <w:rPr>
          <w:rFonts w:ascii="Times New Roman" w:eastAsia="Arial" w:hAnsi="Times New Roman" w:cs="Times New Roman"/>
        </w:rPr>
        <w:t xml:space="preserve">, </w:t>
      </w:r>
      <m:oMath>
        <m:sSup>
          <m:sSupPr>
            <m:ctrlPr>
              <w:rPr>
                <w:rFonts w:ascii="Cambria Math" w:eastAsia="Cambria" w:hAnsi="Cambria Math" w:cs="Times New Roman"/>
              </w:rPr>
            </m:ctrlPr>
          </m:sSupPr>
          <m:e>
            <m:r>
              <m:rPr>
                <m:sty m:val="p"/>
              </m:rPr>
              <w:rPr>
                <w:rFonts w:ascii="Cambria Math" w:eastAsia="Cambria" w:hAnsi="Cambria Math" w:cs="Times New Roman"/>
              </w:rPr>
              <m:t>Phillip J. Hendrickson</m:t>
            </m:r>
          </m:e>
          <m:sup>
            <m:r>
              <m:rPr>
                <m:sty m:val="p"/>
              </m:rPr>
              <w:rPr>
                <w:rFonts w:ascii="Cambria Math" w:eastAsia="Cambria" w:hAnsi="Cambria Math" w:cs="Times New Roman"/>
              </w:rPr>
              <m:t>1</m:t>
            </m:r>
          </m:sup>
        </m:sSup>
      </m:oMath>
      <w:r w:rsidR="00FC1841" w:rsidRPr="0001390B">
        <w:rPr>
          <w:rFonts w:ascii="Times New Roman" w:eastAsia="Arial" w:hAnsi="Times New Roman" w:cs="Times New Roman"/>
        </w:rPr>
        <w:t xml:space="preserve">, </w:t>
      </w:r>
      <m:oMath>
        <m:sSup>
          <m:sSupPr>
            <m:ctrlPr>
              <w:rPr>
                <w:rFonts w:ascii="Cambria Math" w:eastAsia="Cambria" w:hAnsi="Cambria Math" w:cs="Times New Roman"/>
              </w:rPr>
            </m:ctrlPr>
          </m:sSupPr>
          <m:e>
            <m:r>
              <m:rPr>
                <m:sty m:val="p"/>
              </m:rPr>
              <w:rPr>
                <w:rFonts w:ascii="Cambria Math" w:eastAsia="Cambria" w:hAnsi="Cambria Math" w:cs="Times New Roman"/>
              </w:rPr>
              <m:t>Yi Guo</m:t>
            </m:r>
          </m:e>
          <m:sup>
            <m:r>
              <m:rPr>
                <m:sty m:val="p"/>
              </m:rPr>
              <w:rPr>
                <w:rFonts w:ascii="Cambria Math" w:eastAsia="Cambria" w:hAnsi="Cambria Math" w:cs="Times New Roman"/>
              </w:rPr>
              <m:t>1</m:t>
            </m:r>
          </m:sup>
        </m:sSup>
      </m:oMath>
      <w:r w:rsidR="00FC1841" w:rsidRPr="0001390B">
        <w:rPr>
          <w:rFonts w:ascii="Times New Roman" w:eastAsia="Arial" w:hAnsi="Times New Roman" w:cs="Times New Roman"/>
        </w:rPr>
        <w:t xml:space="preserve">, </w:t>
      </w:r>
      <m:oMath>
        <m:sSup>
          <m:sSupPr>
            <m:ctrlPr>
              <w:rPr>
                <w:rFonts w:ascii="Cambria Math" w:eastAsia="Cambria" w:hAnsi="Cambria Math" w:cs="Times New Roman"/>
              </w:rPr>
            </m:ctrlPr>
          </m:sSupPr>
          <m:e>
            <m:r>
              <m:rPr>
                <m:sty m:val="p"/>
              </m:rPr>
              <w:rPr>
                <w:rFonts w:ascii="Cambria Math" w:eastAsia="Cambria" w:hAnsi="Cambria Math" w:cs="Times New Roman"/>
              </w:rPr>
              <m:t>Jean-Marie C. Bouteiller</m:t>
            </m:r>
          </m:e>
          <m:sup>
            <m:r>
              <m:rPr>
                <m:sty m:val="p"/>
              </m:rPr>
              <w:rPr>
                <w:rFonts w:ascii="Cambria Math" w:eastAsia="Cambria" w:hAnsi="Cambria Math" w:cs="Times New Roman"/>
              </w:rPr>
              <m:t>1</m:t>
            </m:r>
          </m:sup>
        </m:sSup>
      </m:oMath>
      <w:r w:rsidR="00FC1841" w:rsidRPr="0001390B">
        <w:rPr>
          <w:rFonts w:ascii="Times New Roman" w:eastAsia="Arial" w:hAnsi="Times New Roman" w:cs="Times New Roman"/>
        </w:rPr>
        <w:t xml:space="preserve">, </w:t>
      </w:r>
      <m:oMath>
        <m:sSup>
          <m:sSupPr>
            <m:ctrlPr>
              <w:rPr>
                <w:rFonts w:ascii="Cambria Math" w:eastAsia="Cambria" w:hAnsi="Cambria Math" w:cs="Times New Roman"/>
              </w:rPr>
            </m:ctrlPr>
          </m:sSupPr>
          <m:e>
            <m:r>
              <m:rPr>
                <m:sty m:val="p"/>
              </m:rPr>
              <w:rPr>
                <w:rFonts w:ascii="Cambria Math" w:eastAsia="Cambria" w:hAnsi="Cambria Math" w:cs="Times New Roman"/>
              </w:rPr>
              <m:t>Dong Song</m:t>
            </m:r>
          </m:e>
          <m:sup>
            <m:r>
              <m:rPr>
                <m:sty m:val="p"/>
              </m:rPr>
              <w:rPr>
                <w:rFonts w:ascii="Cambria Math" w:eastAsia="Cambria" w:hAnsi="Cambria Math" w:cs="Times New Roman"/>
              </w:rPr>
              <m:t>1</m:t>
            </m:r>
          </m:sup>
        </m:sSup>
      </m:oMath>
      <w:r w:rsidR="00FC1841" w:rsidRPr="0001390B">
        <w:rPr>
          <w:rFonts w:ascii="Times New Roman" w:eastAsia="Arial" w:hAnsi="Times New Roman" w:cs="Times New Roman"/>
        </w:rPr>
        <w:t xml:space="preserve">, </w:t>
      </w:r>
      <m:oMath>
        <m:sSup>
          <m:sSupPr>
            <m:ctrlPr>
              <w:rPr>
                <w:rFonts w:ascii="Cambria Math" w:eastAsia="Cambria" w:hAnsi="Cambria Math" w:cs="Times New Roman"/>
              </w:rPr>
            </m:ctrlPr>
          </m:sSupPr>
          <m:e>
            <m:r>
              <m:rPr>
                <m:sty m:val="p"/>
              </m:rPr>
              <w:rPr>
                <w:rFonts w:ascii="Cambria Math" w:eastAsia="Cambria" w:hAnsi="Cambria Math" w:cs="Times New Roman"/>
              </w:rPr>
              <m:t>Gianluca Lazzi</m:t>
            </m:r>
          </m:e>
          <m:sup>
            <m:r>
              <m:rPr>
                <m:sty m:val="p"/>
              </m:rPr>
              <w:rPr>
                <w:rFonts w:ascii="Cambria Math" w:eastAsia="Cambria" w:hAnsi="Cambria Math" w:cs="Times New Roman"/>
              </w:rPr>
              <m:t>2</m:t>
            </m:r>
          </m:sup>
        </m:sSup>
      </m:oMath>
      <w:r w:rsidR="00FC1841" w:rsidRPr="0001390B">
        <w:rPr>
          <w:rFonts w:ascii="Times New Roman" w:eastAsia="Arial" w:hAnsi="Times New Roman" w:cs="Times New Roman"/>
        </w:rPr>
        <w:t xml:space="preserve">, </w:t>
      </w:r>
      <m:oMath>
        <m:sSup>
          <m:sSupPr>
            <m:ctrlPr>
              <w:rPr>
                <w:rFonts w:ascii="Cambria Math" w:eastAsia="Cambria" w:hAnsi="Cambria Math" w:cs="Times New Roman"/>
              </w:rPr>
            </m:ctrlPr>
          </m:sSupPr>
          <m:e>
            <m:r>
              <m:rPr>
                <m:sty m:val="p"/>
              </m:rPr>
              <w:rPr>
                <w:rFonts w:ascii="Cambria Math" w:eastAsia="Cambria" w:hAnsi="Cambria Math" w:cs="Times New Roman"/>
              </w:rPr>
              <m:t>Theodore W. Berger</m:t>
            </m:r>
          </m:e>
          <m:sup>
            <m:r>
              <m:rPr>
                <m:sty m:val="p"/>
              </m:rPr>
              <w:rPr>
                <w:rFonts w:ascii="Cambria Math" w:eastAsia="Cambria" w:hAnsi="Cambria Math" w:cs="Times New Roman"/>
              </w:rPr>
              <m:t>1</m:t>
            </m:r>
          </m:sup>
        </m:sSup>
      </m:oMath>
    </w:p>
    <w:p w14:paraId="46A894B6" w14:textId="77777777" w:rsidR="00FC1841" w:rsidRPr="0001390B" w:rsidRDefault="00FC1841" w:rsidP="00FC1841">
      <w:pPr>
        <w:widowControl w:val="0"/>
        <w:rPr>
          <w:rFonts w:ascii="Times New Roman" w:hAnsi="Times New Roman" w:cs="Times New Roman"/>
        </w:rPr>
      </w:pPr>
    </w:p>
    <w:p w14:paraId="4C5DD62B" w14:textId="77777777" w:rsidR="00FC1841" w:rsidRPr="0001390B" w:rsidRDefault="00FC1841" w:rsidP="00FC1841">
      <w:pPr>
        <w:widowControl w:val="0"/>
        <w:rPr>
          <w:rFonts w:ascii="Times New Roman" w:eastAsia="Arial" w:hAnsi="Times New Roman" w:cs="Times New Roman"/>
        </w:rPr>
      </w:pPr>
      <w:r w:rsidRPr="00FC1841">
        <w:rPr>
          <w:rFonts w:ascii="Times New Roman" w:eastAsia="Arial" w:hAnsi="Times New Roman" w:cs="Times New Roman"/>
          <w:sz w:val="32"/>
          <w:vertAlign w:val="superscript"/>
        </w:rPr>
        <w:t>1</w:t>
      </w:r>
      <w:r w:rsidRPr="0001390B">
        <w:rPr>
          <w:rFonts w:ascii="Times New Roman" w:eastAsia="Arial" w:hAnsi="Times New Roman" w:cs="Times New Roman"/>
        </w:rPr>
        <w:t>Center for Neural Engineering, University of Southern California, Los Angeles, California</w:t>
      </w:r>
    </w:p>
    <w:p w14:paraId="46EE1779" w14:textId="77777777" w:rsidR="00FC1841" w:rsidRPr="0001390B" w:rsidRDefault="00FC1841" w:rsidP="00FC1841">
      <w:pPr>
        <w:widowControl w:val="0"/>
        <w:rPr>
          <w:rFonts w:ascii="Times New Roman" w:hAnsi="Times New Roman" w:cs="Times New Roman"/>
        </w:rPr>
      </w:pPr>
      <w:r w:rsidRPr="00FC1841">
        <w:rPr>
          <w:rFonts w:ascii="Times New Roman" w:eastAsia="Arial" w:hAnsi="Times New Roman" w:cs="Times New Roman"/>
          <w:sz w:val="32"/>
          <w:vertAlign w:val="superscript"/>
        </w:rPr>
        <w:t>2</w:t>
      </w:r>
      <w:r w:rsidRPr="0001390B">
        <w:rPr>
          <w:rFonts w:ascii="Times New Roman" w:eastAsia="Arial" w:hAnsi="Times New Roman" w:cs="Times New Roman"/>
        </w:rPr>
        <w:t>Department of Electrical Engineering, University of Utah, Salt Lake City, Utah</w:t>
      </w:r>
    </w:p>
    <w:p w14:paraId="37074D5B" w14:textId="77777777" w:rsidR="00FC1841" w:rsidRPr="0001390B" w:rsidRDefault="00FC1841" w:rsidP="00FC1841">
      <w:pPr>
        <w:widowControl w:val="0"/>
        <w:rPr>
          <w:rFonts w:ascii="Times New Roman" w:hAnsi="Times New Roman" w:cs="Times New Roman"/>
        </w:rPr>
      </w:pPr>
    </w:p>
    <w:p w14:paraId="2E2F7214" w14:textId="69244B45" w:rsidR="00FC1841" w:rsidRPr="0001390B" w:rsidRDefault="00A47BB2" w:rsidP="00FC1841">
      <w:pPr>
        <w:widowControl w:val="0"/>
        <w:rPr>
          <w:rFonts w:ascii="Times New Roman" w:hAnsi="Times New Roman" w:cs="Times New Roman"/>
        </w:rPr>
      </w:pPr>
      <m:oMath>
        <m:sSup>
          <m:sSupPr>
            <m:ctrlPr>
              <w:rPr>
                <w:rFonts w:ascii="Cambria Math" w:eastAsia="Cambria" w:hAnsi="Cambria Math" w:cs="Times New Roman"/>
              </w:rPr>
            </m:ctrlPr>
          </m:sSupPr>
          <m:e>
            <m:r>
              <m:rPr>
                <m:sty m:val="p"/>
              </m:rPr>
              <w:rPr>
                <w:rFonts w:ascii="Cambria Math" w:eastAsia="Cambria" w:hAnsi="Cambria Math" w:cs="Times New Roman"/>
              </w:rPr>
              <m:t>Presenting</m:t>
            </m:r>
          </m:e>
          <m:sup>
            <m:r>
              <m:rPr>
                <m:sty m:val="p"/>
              </m:rPr>
              <w:rPr>
                <w:rFonts w:ascii="Cambria Math" w:eastAsia="Cambria" w:hAnsi="Cambria Math" w:cs="Times New Roman"/>
              </w:rPr>
              <m:t>*</m:t>
            </m:r>
          </m:sup>
        </m:sSup>
      </m:oMath>
      <w:r w:rsidR="00FC1841" w:rsidRPr="0001390B">
        <w:rPr>
          <w:rFonts w:ascii="Times New Roman" w:eastAsia="Arial" w:hAnsi="Times New Roman" w:cs="Times New Roman"/>
        </w:rPr>
        <w:t>:</w:t>
      </w:r>
    </w:p>
    <w:p w14:paraId="6D3830D2" w14:textId="77777777" w:rsidR="00FC1841" w:rsidRPr="0001390B" w:rsidRDefault="00FC1841" w:rsidP="00FC1841">
      <w:pPr>
        <w:widowControl w:val="0"/>
        <w:rPr>
          <w:rFonts w:ascii="Times New Roman" w:hAnsi="Times New Roman" w:cs="Times New Roman"/>
        </w:rPr>
      </w:pPr>
      <w:r w:rsidRPr="0001390B">
        <w:rPr>
          <w:rFonts w:ascii="Times New Roman" w:eastAsia="Arial" w:hAnsi="Times New Roman" w:cs="Times New Roman"/>
        </w:rPr>
        <w:t>Clayton Bingham</w:t>
      </w:r>
    </w:p>
    <w:p w14:paraId="1FB5D40A" w14:textId="77777777" w:rsidR="00FC1841" w:rsidRPr="0001390B" w:rsidRDefault="00A47BB2" w:rsidP="00FC1841">
      <w:pPr>
        <w:widowControl w:val="0"/>
        <w:rPr>
          <w:rFonts w:ascii="Times New Roman" w:eastAsia="Arial" w:hAnsi="Times New Roman" w:cs="Times New Roman"/>
        </w:rPr>
      </w:pPr>
      <w:hyperlink r:id="rId4" w:history="1">
        <w:r w:rsidR="00FC1841" w:rsidRPr="0001390B">
          <w:rPr>
            <w:rStyle w:val="Hyperlink"/>
            <w:rFonts w:ascii="Times New Roman" w:eastAsia="Arial" w:hAnsi="Times New Roman" w:cs="Times New Roman"/>
          </w:rPr>
          <w:t>csbingha@usc.edu</w:t>
        </w:r>
      </w:hyperlink>
    </w:p>
    <w:p w14:paraId="1D943EE7" w14:textId="77777777" w:rsidR="00FC1841" w:rsidRPr="0001390B" w:rsidRDefault="00FC1841" w:rsidP="00FC1841">
      <w:pPr>
        <w:widowControl w:val="0"/>
        <w:rPr>
          <w:rFonts w:ascii="Times New Roman" w:eastAsia="Arial" w:hAnsi="Times New Roman" w:cs="Times New Roman"/>
        </w:rPr>
      </w:pPr>
    </w:p>
    <w:p w14:paraId="5B3DF164" w14:textId="77777777" w:rsidR="00FC1841" w:rsidRPr="0001390B" w:rsidRDefault="00FC1841" w:rsidP="00FC1841">
      <w:pPr>
        <w:widowControl w:val="0"/>
        <w:tabs>
          <w:tab w:val="left" w:pos="360"/>
        </w:tabs>
        <w:rPr>
          <w:rFonts w:ascii="Times New Roman" w:hAnsi="Times New Roman" w:cs="Times New Roman"/>
        </w:rPr>
      </w:pPr>
      <w:r w:rsidRPr="00DC7FFB">
        <w:rPr>
          <w:rFonts w:ascii="Times New Roman" w:eastAsia="Arial" w:hAnsi="Times New Roman" w:cs="Times New Roman"/>
          <w:b/>
        </w:rPr>
        <w:t>Keywords:</w:t>
      </w:r>
      <w:r w:rsidRPr="0001390B">
        <w:rPr>
          <w:rFonts w:ascii="Times New Roman" w:eastAsia="Arial" w:hAnsi="Times New Roman" w:cs="Times New Roman"/>
        </w:rPr>
        <w:t xml:space="preserve"> Extracellular Electrical Stimulation, Compartmental Neuron Model, Admittance Method, Electrode Design, Neural Population Dynamics, Multi-scale Modeling, Neuron Morphology Generation</w:t>
      </w:r>
    </w:p>
    <w:p w14:paraId="7262827C" w14:textId="77777777" w:rsidR="00FC1841" w:rsidRDefault="00FC1841"/>
    <w:p w14:paraId="4834C43C" w14:textId="77777777" w:rsidR="00FC1841" w:rsidRDefault="00FC1841"/>
    <w:p w14:paraId="2B590EEF" w14:textId="77777777" w:rsidR="00FC1841" w:rsidRPr="00DC7FFB" w:rsidRDefault="00FC1841" w:rsidP="00FC1841">
      <w:pPr>
        <w:widowControl w:val="0"/>
        <w:tabs>
          <w:tab w:val="left" w:pos="360"/>
        </w:tabs>
        <w:outlineLvl w:val="0"/>
        <w:rPr>
          <w:rFonts w:ascii="Times New Roman" w:hAnsi="Times New Roman" w:cs="Times New Roman"/>
          <w:b/>
        </w:rPr>
      </w:pPr>
      <w:r w:rsidRPr="00DC7FFB">
        <w:rPr>
          <w:rFonts w:ascii="Times New Roman" w:eastAsia="Arial" w:hAnsi="Times New Roman" w:cs="Times New Roman"/>
          <w:b/>
        </w:rPr>
        <w:t>Abstract</w:t>
      </w:r>
    </w:p>
    <w:p w14:paraId="129EB833" w14:textId="77777777" w:rsidR="00FC1841" w:rsidRPr="0001390B" w:rsidRDefault="00FC1841" w:rsidP="00FC1841">
      <w:pPr>
        <w:widowControl w:val="0"/>
        <w:tabs>
          <w:tab w:val="left" w:pos="360"/>
        </w:tabs>
        <w:rPr>
          <w:rFonts w:ascii="Times New Roman" w:hAnsi="Times New Roman" w:cs="Times New Roman"/>
        </w:rPr>
      </w:pPr>
      <w:bookmarkStart w:id="1" w:name="_30j0zll" w:colFirst="0" w:colLast="0"/>
      <w:bookmarkEnd w:id="1"/>
      <w:r w:rsidRPr="0001390B">
        <w:rPr>
          <w:rFonts w:ascii="Times New Roman" w:eastAsia="Arial" w:hAnsi="Times New Roman" w:cs="Times New Roman"/>
        </w:rPr>
        <w:t xml:space="preserve">As a greater number of medical devices which function by injecting electrical current are being used to treat central nervous system disorders, it is increasingly important that an efficient method to design and evaluate arrays of stimulating and recording electrodes is developed. Electrode and array geometry, position relative to target neuron populations, stimulation waveform and pulse spectral characteristics, as well as countless properties of the target tissue all contribute to the electrical behavior and response of neural tissue. As an approach to refining </w:t>
      </w:r>
      <w:proofErr w:type="spellStart"/>
      <w:r w:rsidRPr="0001390B">
        <w:rPr>
          <w:rFonts w:ascii="Times New Roman" w:eastAsia="Arial" w:hAnsi="Times New Roman" w:cs="Times New Roman"/>
        </w:rPr>
        <w:t>intracortical</w:t>
      </w:r>
      <w:proofErr w:type="spellEnd"/>
      <w:r w:rsidRPr="0001390B">
        <w:rPr>
          <w:rFonts w:ascii="Times New Roman" w:eastAsia="Arial" w:hAnsi="Times New Roman" w:cs="Times New Roman"/>
        </w:rPr>
        <w:t xml:space="preserve"> electrical stimulation systems, the authors </w:t>
      </w:r>
      <w:r>
        <w:rPr>
          <w:rFonts w:ascii="Times New Roman" w:eastAsia="Arial" w:hAnsi="Times New Roman" w:cs="Times New Roman"/>
        </w:rPr>
        <w:t>are developing</w:t>
      </w:r>
      <w:r w:rsidRPr="0001390B">
        <w:rPr>
          <w:rFonts w:ascii="Times New Roman" w:eastAsia="Arial" w:hAnsi="Times New Roman" w:cs="Times New Roman"/>
        </w:rPr>
        <w:t xml:space="preserve"> a computational model of a 400 </w:t>
      </w:r>
      <w:r w:rsidRPr="0001390B">
        <w:rPr>
          <w:rFonts w:ascii="Times New Roman" w:eastAsia="Arial" w:hAnsi="Times New Roman" w:cs="Times New Roman"/>
        </w:rPr>
        <w:sym w:font="Symbol" w:char="F06D"/>
      </w:r>
      <w:r w:rsidRPr="0001390B">
        <w:rPr>
          <w:rFonts w:ascii="Times New Roman" w:eastAsia="Arial" w:hAnsi="Times New Roman" w:cs="Times New Roman"/>
        </w:rPr>
        <w:t xml:space="preserve">m thick </w:t>
      </w:r>
      <w:r>
        <w:rPr>
          <w:rFonts w:ascii="Times New Roman" w:eastAsia="Arial" w:hAnsi="Times New Roman" w:cs="Times New Roman"/>
        </w:rPr>
        <w:t>section</w:t>
      </w:r>
      <w:r w:rsidRPr="0001390B">
        <w:rPr>
          <w:rFonts w:ascii="Times New Roman" w:eastAsia="Arial" w:hAnsi="Times New Roman" w:cs="Times New Roman"/>
        </w:rPr>
        <w:t xml:space="preserve"> of an in vivo </w:t>
      </w:r>
      <w:r>
        <w:rPr>
          <w:rFonts w:ascii="Times New Roman" w:eastAsia="Arial" w:hAnsi="Times New Roman" w:cs="Times New Roman"/>
        </w:rPr>
        <w:t>rat dentate gyrus, its primary in</w:t>
      </w:r>
      <w:r w:rsidRPr="0001390B">
        <w:rPr>
          <w:rFonts w:ascii="Times New Roman" w:eastAsia="Arial" w:hAnsi="Times New Roman" w:cs="Times New Roman"/>
        </w:rPr>
        <w:t xml:space="preserve">nervating fibers, and superimposed a virtual system for electrical stimulation and recording. Stimulation voltages were estimated via a specialized lumped circuital network model </w:t>
      </w:r>
      <w:r>
        <w:rPr>
          <w:rFonts w:ascii="Times New Roman" w:eastAsia="Arial" w:hAnsi="Times New Roman" w:cs="Times New Roman"/>
        </w:rPr>
        <w:t>of the passive electrical properties of the hippocampal tissue</w:t>
      </w:r>
      <w:r w:rsidRPr="0001390B">
        <w:rPr>
          <w:rFonts w:ascii="Times New Roman" w:eastAsia="Arial" w:hAnsi="Times New Roman" w:cs="Times New Roman"/>
        </w:rPr>
        <w:t xml:space="preserve"> using the Admittance Method. By this method, the authors were able to predict voltage attenuation from complex geometry electrode arrays throughout a 3-dimensional space of heterogeneous conductivity. Estimated voltages </w:t>
      </w:r>
      <w:r>
        <w:rPr>
          <w:rFonts w:ascii="Times New Roman" w:eastAsia="Arial" w:hAnsi="Times New Roman" w:cs="Times New Roman"/>
        </w:rPr>
        <w:t>were</w:t>
      </w:r>
      <w:r w:rsidRPr="0001390B">
        <w:rPr>
          <w:rFonts w:ascii="Times New Roman" w:eastAsia="Arial" w:hAnsi="Times New Roman" w:cs="Times New Roman"/>
        </w:rPr>
        <w:t xml:space="preserve"> then passed to a computer reconstruction of a region of in vivo dentate tissue including primary cell-types with unique morphologies and realistic biophysics implemented in the NEURON simulation environment. Together, these model components provide a framework from which the authors are able to predict hippocampal tissue response to electrical stimulation with arbitrary spatial and temporal complexity. Tissue responses were recorded in a range of clinically relevant stimulation amplitudes and electrode locations. The results of this work provide a promising avenue for evaluation of arrays of stimulating or recording electrodes and their placement.</w:t>
      </w:r>
    </w:p>
    <w:p w14:paraId="6E0D3A0A" w14:textId="77777777" w:rsidR="00FC1841" w:rsidRDefault="00FC1841"/>
    <w:sectPr w:rsidR="00FC1841" w:rsidSect="00A47B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Math">
    <w:panose1 w:val="02040503050406030204"/>
    <w:charset w:val="00"/>
    <w:family w:val="auto"/>
    <w:pitch w:val="variable"/>
    <w:sig w:usb0="E00002FF" w:usb1="420024FF" w:usb2="00000000" w:usb3="00000000" w:csb0="0000019F" w:csb1="00000000"/>
  </w:font>
  <w:font w:name="Cambria">
    <w:panose1 w:val="02040503050406030204"/>
    <w:charset w:val="00"/>
    <w:family w:val="auto"/>
    <w:pitch w:val="variable"/>
    <w:sig w:usb0="E00002FF" w:usb1="400004FF" w:usb2="00000000" w:usb3="00000000" w:csb0="0000019F" w:csb1="00000000"/>
  </w:font>
  <w:font w:name="Symbol">
    <w:panose1 w:val="05050102010706020507"/>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841"/>
    <w:rsid w:val="00283267"/>
    <w:rsid w:val="008B70BE"/>
    <w:rsid w:val="00A04F00"/>
    <w:rsid w:val="00A34A97"/>
    <w:rsid w:val="00A47BB2"/>
    <w:rsid w:val="00FC1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5FF69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18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csbingha@usc.edu"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407</Words>
  <Characters>2323</Characters>
  <Application>Microsoft Macintosh Word</Application>
  <DocSecurity>0</DocSecurity>
  <Lines>19</Lines>
  <Paragraphs>5</Paragraphs>
  <ScaleCrop>false</ScaleCrop>
  <LinksUpToDate>false</LinksUpToDate>
  <CharactersWithSpaces>2725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2017-01-19T22:15:00Z</dcterms:created>
  <dcterms:modified xsi:type="dcterms:W3CDTF">2017-01-20T19:18:00Z</dcterms:modified>
</cp:coreProperties>
</file>