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DD" w:rsidRDefault="007F4CDD" w:rsidP="0003356E">
      <w:pPr>
        <w:spacing w:after="120"/>
        <w:jc w:val="both"/>
        <w:rPr>
          <w:rFonts w:ascii="Times New Roman" w:hAnsi="Times New Roman" w:cs="Times New Roman"/>
          <w:b/>
          <w:bCs/>
          <w:sz w:val="24"/>
          <w:szCs w:val="24"/>
        </w:rPr>
      </w:pPr>
      <w:r>
        <w:rPr>
          <w:rFonts w:ascii="Times New Roman" w:hAnsi="Times New Roman" w:cs="Times New Roman"/>
          <w:b/>
          <w:bCs/>
          <w:sz w:val="24"/>
          <w:szCs w:val="24"/>
        </w:rPr>
        <w:t>Design of Biomaterial Bioinorganic Interfaces Related to Mineralization</w:t>
      </w:r>
    </w:p>
    <w:p w:rsidR="007F4CDD" w:rsidRDefault="007F4CDD" w:rsidP="0003356E">
      <w:pPr>
        <w:spacing w:after="120"/>
        <w:jc w:val="both"/>
        <w:rPr>
          <w:rFonts w:ascii="Times New Roman" w:hAnsi="Times New Roman" w:cs="Times New Roman"/>
          <w:sz w:val="24"/>
          <w:szCs w:val="24"/>
        </w:rPr>
      </w:pPr>
      <w:proofErr w:type="spellStart"/>
      <w:r>
        <w:rPr>
          <w:rFonts w:ascii="Times New Roman" w:hAnsi="Times New Roman" w:cs="Times New Roman"/>
          <w:b/>
          <w:bCs/>
          <w:sz w:val="24"/>
          <w:szCs w:val="24"/>
          <w:u w:val="single"/>
        </w:rPr>
        <w:t>Davoud</w:t>
      </w:r>
      <w:proofErr w:type="spellEnd"/>
      <w:r>
        <w:rPr>
          <w:rFonts w:ascii="Times New Roman" w:hAnsi="Times New Roman" w:cs="Times New Roman"/>
          <w:b/>
          <w:bCs/>
          <w:sz w:val="24"/>
          <w:szCs w:val="24"/>
          <w:u w:val="single"/>
        </w:rPr>
        <w:t xml:space="preserve"> Ebrahimi</w:t>
      </w:r>
      <w:r>
        <w:rPr>
          <w:rFonts w:ascii="Times New Roman" w:hAnsi="Times New Roman" w:cs="Times New Roman"/>
          <w:b/>
          <w:bCs/>
          <w:sz w:val="24"/>
          <w:szCs w:val="24"/>
          <w:u w:val="single"/>
          <w:vertAlign w:val="superscript"/>
        </w:rPr>
        <w:t>1</w:t>
      </w:r>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Zaira</w:t>
      </w:r>
      <w:proofErr w:type="spellEnd"/>
      <w:r>
        <w:rPr>
          <w:rFonts w:ascii="Times New Roman" w:hAnsi="Times New Roman" w:cs="Times New Roman"/>
          <w:b/>
          <w:bCs/>
          <w:sz w:val="24"/>
          <w:szCs w:val="24"/>
          <w:u w:val="single"/>
        </w:rPr>
        <w:t xml:space="preserve"> Martin-Moldes</w:t>
      </w:r>
      <w:r>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David L. Kaplan</w:t>
      </w:r>
      <w:r>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Markus J. Buehler</w:t>
      </w:r>
      <w:r>
        <w:rPr>
          <w:rFonts w:ascii="Times New Roman" w:hAnsi="Times New Roman" w:cs="Times New Roman"/>
          <w:b/>
          <w:bCs/>
          <w:sz w:val="24"/>
          <w:szCs w:val="24"/>
          <w:u w:val="single"/>
          <w:vertAlign w:val="superscript"/>
        </w:rPr>
        <w:t>1</w:t>
      </w:r>
    </w:p>
    <w:p w:rsidR="007F4CDD" w:rsidRDefault="007F4CDD" w:rsidP="007F4CDD">
      <w:pPr>
        <w:spacing w:after="0" w:line="240" w:lineRule="auto"/>
        <w:jc w:val="both"/>
        <w:rPr>
          <w:rFonts w:ascii="Times New Roman" w:hAnsi="Times New Roman" w:cs="Times New Roman"/>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Department of Civil and Environmental Engineering, Massachusetts Institute of Technology, Cambridge, MA 02139, USA </w:t>
      </w:r>
    </w:p>
    <w:p w:rsidR="007F4CDD" w:rsidRDefault="007F4CDD" w:rsidP="0068437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vertAlign w:val="superscript"/>
        </w:rPr>
        <w:t>2</w:t>
      </w:r>
      <w:r>
        <w:rPr>
          <w:rFonts w:ascii="Times New Roman" w:hAnsi="Times New Roman" w:cs="Times New Roman"/>
          <w:bCs/>
          <w:sz w:val="24"/>
          <w:szCs w:val="24"/>
        </w:rPr>
        <w:t>Department of Biomedical Engineering, Tufts University, Medford, MA 02155, USA</w:t>
      </w:r>
    </w:p>
    <w:p w:rsidR="00EC371E" w:rsidRDefault="007F4CDD" w:rsidP="007F4CDD">
      <w:pPr>
        <w:spacing w:after="120"/>
        <w:jc w:val="both"/>
        <w:rPr>
          <w:rFonts w:ascii="Times New Roman" w:hAnsi="Times New Roman" w:cs="Times New Roman"/>
          <w:sz w:val="24"/>
          <w:szCs w:val="24"/>
          <w:lang w:val="en-GB"/>
        </w:rPr>
      </w:pPr>
      <w:proofErr w:type="spellStart"/>
      <w:r>
        <w:rPr>
          <w:rFonts w:ascii="Times New Roman" w:hAnsi="Times New Roman" w:cs="Times New Roman"/>
          <w:sz w:val="24"/>
          <w:szCs w:val="24"/>
        </w:rPr>
        <w:t>Biomineralization</w:t>
      </w:r>
      <w:proofErr w:type="spellEnd"/>
      <w:r>
        <w:rPr>
          <w:rFonts w:ascii="Times New Roman" w:hAnsi="Times New Roman" w:cs="Times New Roman"/>
          <w:sz w:val="24"/>
          <w:szCs w:val="24"/>
        </w:rPr>
        <w:t xml:space="preserve"> at organic-inorganic interfaces is critical to biological-material functions, in some cases in terms of preventing mineralization (e.g., in calcific aortic valve disease) while in other applications in promoting the mineralization process (e.g., in </w:t>
      </w:r>
      <w:proofErr w:type="spellStart"/>
      <w:r>
        <w:rPr>
          <w:rFonts w:ascii="Times New Roman" w:hAnsi="Times New Roman" w:cs="Times New Roman"/>
          <w:sz w:val="24"/>
          <w:szCs w:val="24"/>
        </w:rPr>
        <w:t>osteogenesis</w:t>
      </w:r>
      <w:proofErr w:type="spellEnd"/>
      <w:r>
        <w:rPr>
          <w:rFonts w:ascii="Times New Roman" w:hAnsi="Times New Roman" w:cs="Times New Roman"/>
          <w:sz w:val="24"/>
          <w:szCs w:val="24"/>
        </w:rPr>
        <w:t>) in the body. Bioengineered silks are attractive biomaterial substrates as they provide scaffolds for tissue regeneration due to biocompatibility, the ability to fine tune properties through sequence modification and processing, and the potential to engineer these proteins to incorporate diverse and selective functional domains. H</w:t>
      </w:r>
      <w:proofErr w:type="spellStart"/>
      <w:r>
        <w:rPr>
          <w:rFonts w:ascii="Times New Roman" w:hAnsi="Times New Roman" w:cs="Times New Roman"/>
          <w:sz w:val="24"/>
          <w:szCs w:val="24"/>
          <w:lang w:val="en-GB"/>
        </w:rPr>
        <w:t>igh</w:t>
      </w:r>
      <w:proofErr w:type="spellEnd"/>
      <w:r>
        <w:rPr>
          <w:rFonts w:ascii="Times New Roman" w:hAnsi="Times New Roman" w:cs="Times New Roman"/>
          <w:sz w:val="24"/>
          <w:szCs w:val="24"/>
          <w:lang w:val="en-GB"/>
        </w:rPr>
        <w:t xml:space="preserve"> performance supercomputing simulations were utilized to synergistically </w:t>
      </w:r>
      <w:r w:rsidR="00EC371E">
        <w:rPr>
          <w:rFonts w:ascii="Times New Roman" w:hAnsi="Times New Roman" w:cs="Times New Roman"/>
          <w:sz w:val="24"/>
          <w:szCs w:val="24"/>
          <w:lang w:val="en-GB"/>
        </w:rPr>
        <w:t>identify</w:t>
      </w:r>
      <w:r>
        <w:rPr>
          <w:rFonts w:ascii="Times New Roman" w:hAnsi="Times New Roman" w:cs="Times New Roman"/>
          <w:sz w:val="24"/>
          <w:szCs w:val="24"/>
          <w:lang w:val="en-GB"/>
        </w:rPr>
        <w:t xml:space="preserve"> relationships between the sequence design of silk protein-silica binding peptides and the effect on </w:t>
      </w:r>
      <w:proofErr w:type="spellStart"/>
      <w:r>
        <w:rPr>
          <w:rFonts w:ascii="Times New Roman" w:hAnsi="Times New Roman" w:cs="Times New Roman"/>
          <w:sz w:val="24"/>
          <w:szCs w:val="24"/>
          <w:lang w:val="en-GB"/>
        </w:rPr>
        <w:t>silicification</w:t>
      </w:r>
      <w:proofErr w:type="spellEnd"/>
      <w:r>
        <w:rPr>
          <w:rFonts w:ascii="Times New Roman" w:hAnsi="Times New Roman" w:cs="Times New Roman"/>
          <w:sz w:val="24"/>
          <w:szCs w:val="24"/>
          <w:lang w:val="en-GB"/>
        </w:rPr>
        <w:t xml:space="preserve">. In addition, intracellular pathways involved in the process of mineralization when stem cells were grown on these silica substrates were also assessed. </w:t>
      </w:r>
    </w:p>
    <w:p w:rsidR="007F4CDD" w:rsidRDefault="007F4CDD" w:rsidP="007F4CDD">
      <w:pPr>
        <w:spacing w:after="120"/>
        <w:jc w:val="both"/>
        <w:rPr>
          <w:rFonts w:ascii="Times New Roman" w:hAnsi="Times New Roman" w:cs="Times New Roman"/>
          <w:sz w:val="24"/>
          <w:szCs w:val="24"/>
        </w:rPr>
      </w:pPr>
      <w:r>
        <w:rPr>
          <w:rFonts w:ascii="Times New Roman" w:hAnsi="Times New Roman" w:cs="Times New Roman"/>
          <w:sz w:val="24"/>
          <w:szCs w:val="24"/>
          <w:lang w:val="en-GB"/>
        </w:rPr>
        <w:t xml:space="preserve">In this integrated experimental-simulation approach, six silk sequence constructions </w:t>
      </w:r>
      <w:r>
        <w:rPr>
          <w:rFonts w:ascii="Times New Roman" w:hAnsi="Times New Roman" w:cs="Times New Roman"/>
          <w:sz w:val="24"/>
          <w:szCs w:val="24"/>
        </w:rPr>
        <w:t xml:space="preserve">were pursued, based on designs with three key domains: a core silk domain for materials assembly, a </w:t>
      </w:r>
      <w:proofErr w:type="spellStart"/>
      <w:r>
        <w:rPr>
          <w:rFonts w:ascii="Times New Roman" w:hAnsi="Times New Roman" w:cs="Times New Roman"/>
          <w:sz w:val="24"/>
          <w:szCs w:val="24"/>
        </w:rPr>
        <w:t>histidine</w:t>
      </w:r>
      <w:proofErr w:type="spellEnd"/>
      <w:r>
        <w:rPr>
          <w:rFonts w:ascii="Times New Roman" w:hAnsi="Times New Roman" w:cs="Times New Roman"/>
          <w:sz w:val="24"/>
          <w:szCs w:val="24"/>
        </w:rPr>
        <w:t xml:space="preserve"> tag for purification, and </w:t>
      </w:r>
      <w:proofErr w:type="gramStart"/>
      <w:r>
        <w:rPr>
          <w:rFonts w:ascii="Times New Roman" w:hAnsi="Times New Roman" w:cs="Times New Roman"/>
          <w:sz w:val="24"/>
          <w:szCs w:val="24"/>
        </w:rPr>
        <w:t>a silica</w:t>
      </w:r>
      <w:proofErr w:type="gramEnd"/>
      <w:r>
        <w:rPr>
          <w:rFonts w:ascii="Times New Roman" w:hAnsi="Times New Roman" w:cs="Times New Roman"/>
          <w:sz w:val="24"/>
          <w:szCs w:val="24"/>
        </w:rPr>
        <w:t xml:space="preserve"> binding peptide domain for </w:t>
      </w:r>
      <w:proofErr w:type="spellStart"/>
      <w:r>
        <w:rPr>
          <w:rFonts w:ascii="Times New Roman" w:hAnsi="Times New Roman" w:cs="Times New Roman"/>
          <w:sz w:val="24"/>
          <w:szCs w:val="24"/>
        </w:rPr>
        <w:t>silicification</w:t>
      </w:r>
      <w:proofErr w:type="spellEnd"/>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The results showed that the addition of the silica and </w:t>
      </w:r>
      <w:proofErr w:type="spellStart"/>
      <w:r>
        <w:rPr>
          <w:rFonts w:ascii="Times New Roman" w:hAnsi="Times New Roman" w:cs="Times New Roman"/>
          <w:sz w:val="24"/>
          <w:szCs w:val="24"/>
        </w:rPr>
        <w:t>histidine</w:t>
      </w:r>
      <w:proofErr w:type="spellEnd"/>
      <w:r>
        <w:rPr>
          <w:rFonts w:ascii="Times New Roman" w:hAnsi="Times New Roman" w:cs="Times New Roman"/>
          <w:sz w:val="24"/>
          <w:szCs w:val="24"/>
        </w:rPr>
        <w:t xml:space="preserve"> domains reduced β-sheet structure in the recombinant protein materials, and increased solvent-accessible surface area to the positive charged amino acids, leading to higher levels of silica precipitation. Moreover, the simulations showed that the location of the charged </w:t>
      </w:r>
      <w:proofErr w:type="spellStart"/>
      <w:r>
        <w:rPr>
          <w:rFonts w:ascii="Times New Roman" w:hAnsi="Times New Roman" w:cs="Times New Roman"/>
          <w:sz w:val="24"/>
          <w:szCs w:val="24"/>
        </w:rPr>
        <w:t>biomineralization</w:t>
      </w:r>
      <w:proofErr w:type="spellEnd"/>
      <w:r>
        <w:rPr>
          <w:rFonts w:ascii="Times New Roman" w:hAnsi="Times New Roman" w:cs="Times New Roman"/>
          <w:sz w:val="24"/>
          <w:szCs w:val="24"/>
        </w:rPr>
        <w:t xml:space="preserve"> domain had a minor effect on protein folding and consequently the surface exposure of charged amino acids, in agreem</w:t>
      </w:r>
      <w:r w:rsidR="00665677">
        <w:rPr>
          <w:rFonts w:ascii="Times New Roman" w:hAnsi="Times New Roman" w:cs="Times New Roman"/>
          <w:sz w:val="24"/>
          <w:szCs w:val="24"/>
        </w:rPr>
        <w:t>ent with the experimental data.</w:t>
      </w:r>
      <w:r>
        <w:rPr>
          <w:rFonts w:ascii="Times New Roman" w:hAnsi="Times New Roman" w:cs="Times New Roman"/>
          <w:sz w:val="24"/>
          <w:szCs w:val="24"/>
        </w:rPr>
        <w:t xml:space="preserve"> To determine key intracellular pathways involved in cellular responses to the silk-silica materials during </w:t>
      </w:r>
      <w:proofErr w:type="spellStart"/>
      <w:r>
        <w:rPr>
          <w:rFonts w:ascii="Times New Roman" w:hAnsi="Times New Roman" w:cs="Times New Roman"/>
          <w:sz w:val="24"/>
          <w:szCs w:val="24"/>
        </w:rPr>
        <w:t>osteogenesis</w:t>
      </w:r>
      <w:proofErr w:type="spellEnd"/>
      <w:r>
        <w:rPr>
          <w:rFonts w:ascii="Times New Roman" w:hAnsi="Times New Roman" w:cs="Times New Roman"/>
          <w:sz w:val="24"/>
          <w:szCs w:val="24"/>
        </w:rPr>
        <w:t xml:space="preserve">, gene expression levels of </w:t>
      </w:r>
      <w:proofErr w:type="spellStart"/>
      <w:r>
        <w:rPr>
          <w:rFonts w:ascii="Times New Roman" w:hAnsi="Times New Roman" w:cs="Times New Roman"/>
          <w:sz w:val="24"/>
          <w:szCs w:val="24"/>
        </w:rPr>
        <w:t>integrins</w:t>
      </w:r>
      <w:proofErr w:type="spellEnd"/>
      <w:r>
        <w:rPr>
          <w:rFonts w:ascii="Times New Roman" w:hAnsi="Times New Roman" w:cs="Times New Roman"/>
          <w:sz w:val="24"/>
          <w:szCs w:val="24"/>
        </w:rPr>
        <w:t xml:space="preserve">, </w:t>
      </w:r>
      <w:r w:rsidR="00BD416E" w:rsidRPr="00EC371E">
        <w:rPr>
          <w:rFonts w:ascii="Times New Roman" w:hAnsi="Times New Roman" w:cs="Times New Roman"/>
          <w:sz w:val="24"/>
          <w:szCs w:val="24"/>
        </w:rPr>
        <w:t>MAPK</w:t>
      </w:r>
      <w:r w:rsidR="00BD416E" w:rsidRPr="00EC371E">
        <w:rPr>
          <w:rStyle w:val="st"/>
          <w:rFonts w:ascii="Times New Roman" w:hAnsi="Times New Roman" w:cs="Times New Roman"/>
          <w:sz w:val="24"/>
          <w:szCs w:val="24"/>
        </w:rPr>
        <w:t xml:space="preserve"> </w:t>
      </w:r>
      <w:r w:rsidR="00EC371E" w:rsidRPr="00EC371E">
        <w:rPr>
          <w:rFonts w:ascii="Times New Roman" w:hAnsi="Times New Roman" w:cs="Times New Roman"/>
          <w:sz w:val="24"/>
          <w:szCs w:val="24"/>
        </w:rPr>
        <w:t>(</w:t>
      </w:r>
      <w:r w:rsidR="00BD416E" w:rsidRPr="00EC371E">
        <w:rPr>
          <w:rStyle w:val="st"/>
          <w:rFonts w:ascii="Times New Roman" w:hAnsi="Times New Roman" w:cs="Times New Roman"/>
          <w:sz w:val="24"/>
          <w:szCs w:val="24"/>
        </w:rPr>
        <w:t>mitogen-activated protein kinase</w:t>
      </w:r>
      <w:r w:rsidR="00EC371E">
        <w:rPr>
          <w:rFonts w:ascii="Times New Roman" w:hAnsi="Times New Roman" w:cs="Times New Roman"/>
          <w:sz w:val="24"/>
          <w:szCs w:val="24"/>
        </w:rPr>
        <w:t>)</w:t>
      </w:r>
      <w:r>
        <w:rPr>
          <w:rFonts w:ascii="Times New Roman" w:hAnsi="Times New Roman" w:cs="Times New Roman"/>
          <w:sz w:val="24"/>
          <w:szCs w:val="24"/>
        </w:rPr>
        <w:t xml:space="preserve">, </w:t>
      </w:r>
      <w:r w:rsidRPr="00EE1C00">
        <w:rPr>
          <w:rFonts w:ascii="Times New Roman" w:hAnsi="Times New Roman" w:cs="Times New Roman"/>
          <w:sz w:val="24"/>
          <w:szCs w:val="24"/>
        </w:rPr>
        <w:t>Runx2</w:t>
      </w:r>
      <w:r w:rsidRPr="00BD416E">
        <w:rPr>
          <w:rFonts w:ascii="Times New Roman" w:hAnsi="Times New Roman" w:cs="Times New Roman"/>
          <w:sz w:val="24"/>
          <w:szCs w:val="24"/>
        </w:rPr>
        <w:t xml:space="preserve"> </w:t>
      </w:r>
      <w:r w:rsidR="00102CFA" w:rsidRPr="00BD416E">
        <w:rPr>
          <w:rStyle w:val="st"/>
          <w:rFonts w:ascii="Times New Roman" w:hAnsi="Times New Roman" w:cs="Times New Roman"/>
          <w:sz w:val="24"/>
          <w:szCs w:val="24"/>
        </w:rPr>
        <w:t>(Runt-related Transcription Factor 2)</w:t>
      </w:r>
      <w:r w:rsidR="00102CFA">
        <w:rPr>
          <w:rStyle w:val="st"/>
        </w:rPr>
        <w:t xml:space="preserve"> </w:t>
      </w:r>
      <w:r>
        <w:rPr>
          <w:rFonts w:ascii="Times New Roman" w:hAnsi="Times New Roman" w:cs="Times New Roman"/>
          <w:sz w:val="24"/>
          <w:szCs w:val="24"/>
        </w:rPr>
        <w:t xml:space="preserve">transcription factor (TF) and osteoblast markers were analyzed by </w:t>
      </w:r>
      <w:proofErr w:type="spellStart"/>
      <w:r>
        <w:rPr>
          <w:rFonts w:ascii="Times New Roman" w:hAnsi="Times New Roman" w:cs="Times New Roman"/>
          <w:sz w:val="24"/>
          <w:szCs w:val="24"/>
        </w:rPr>
        <w:t>qRT</w:t>
      </w:r>
      <w:proofErr w:type="spellEnd"/>
      <w:r>
        <w:rPr>
          <w:rFonts w:ascii="Times New Roman" w:hAnsi="Times New Roman" w:cs="Times New Roman"/>
          <w:sz w:val="24"/>
          <w:szCs w:val="24"/>
        </w:rPr>
        <w:t xml:space="preserve">-PCR. In a first approach we identified the integrin </w:t>
      </w:r>
      <w:r w:rsidRPr="003A58A3">
        <w:rPr>
          <w:rFonts w:ascii="Times New Roman" w:hAnsi="Times New Roman" w:cs="Times New Roman"/>
          <w:sz w:val="24"/>
          <w:szCs w:val="24"/>
        </w:rPr>
        <w:t>αVβ3</w:t>
      </w:r>
      <w:r>
        <w:rPr>
          <w:rFonts w:ascii="Times New Roman" w:hAnsi="Times New Roman" w:cs="Times New Roman"/>
          <w:sz w:val="24"/>
          <w:szCs w:val="24"/>
        </w:rPr>
        <w:t xml:space="preserve"> as the protein responsible </w:t>
      </w:r>
      <w:r w:rsidRPr="00A85570">
        <w:rPr>
          <w:rFonts w:ascii="Times New Roman" w:hAnsi="Times New Roman" w:cs="Times New Roman"/>
          <w:sz w:val="24"/>
          <w:szCs w:val="24"/>
        </w:rPr>
        <w:t>for sensing the surface</w:t>
      </w:r>
      <w:r>
        <w:rPr>
          <w:rFonts w:ascii="Times New Roman" w:hAnsi="Times New Roman" w:cs="Times New Roman"/>
          <w:sz w:val="24"/>
          <w:szCs w:val="24"/>
        </w:rPr>
        <w:t xml:space="preserve"> to promote differentiation. Moreover, simulations showed activation of integrin αVβ3 when this protein was in contact with the silica surface. Cells growing on the silk-silica films showed induction of MAPK, TF and </w:t>
      </w:r>
      <w:proofErr w:type="spellStart"/>
      <w:r>
        <w:rPr>
          <w:rFonts w:ascii="Times New Roman" w:hAnsi="Times New Roman" w:cs="Times New Roman"/>
          <w:sz w:val="24"/>
          <w:szCs w:val="24"/>
        </w:rPr>
        <w:t>osteogenic</w:t>
      </w:r>
      <w:proofErr w:type="spellEnd"/>
      <w:r>
        <w:rPr>
          <w:rFonts w:ascii="Times New Roman" w:hAnsi="Times New Roman" w:cs="Times New Roman"/>
          <w:sz w:val="24"/>
          <w:szCs w:val="24"/>
        </w:rPr>
        <w:t xml:space="preserve"> markers, while cells growing on silk films without silica showed no induction of these genes.</w:t>
      </w:r>
      <w:r w:rsidR="002646C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The use of a blocking antibody against integrin αVβ3 showed an abolishment of the induction of genes observed for the cells cultured on silk-silica films related to MAPK and </w:t>
      </w:r>
      <w:r w:rsidRPr="00A85570">
        <w:rPr>
          <w:rFonts w:ascii="Times New Roman" w:hAnsi="Times New Roman" w:cs="Times New Roman"/>
          <w:sz w:val="24"/>
          <w:szCs w:val="24"/>
        </w:rPr>
        <w:t>TF</w:t>
      </w:r>
      <w:r>
        <w:rPr>
          <w:rFonts w:ascii="Times New Roman" w:hAnsi="Times New Roman" w:cs="Times New Roman"/>
          <w:sz w:val="24"/>
          <w:szCs w:val="24"/>
        </w:rPr>
        <w:t xml:space="preserve">, confirming involvement in </w:t>
      </w:r>
      <w:proofErr w:type="spellStart"/>
      <w:r>
        <w:rPr>
          <w:rFonts w:ascii="Times New Roman" w:hAnsi="Times New Roman" w:cs="Times New Roman"/>
          <w:sz w:val="24"/>
          <w:szCs w:val="24"/>
        </w:rPr>
        <w:t>osteogenesis</w:t>
      </w:r>
      <w:proofErr w:type="spellEnd"/>
      <w:r>
        <w:rPr>
          <w:rFonts w:ascii="Times New Roman" w:hAnsi="Times New Roman" w:cs="Times New Roman"/>
          <w:sz w:val="24"/>
          <w:szCs w:val="24"/>
        </w:rPr>
        <w:t xml:space="preserve">. The location of the </w:t>
      </w:r>
      <w:proofErr w:type="spellStart"/>
      <w:r>
        <w:rPr>
          <w:rFonts w:ascii="Times New Roman" w:hAnsi="Times New Roman" w:cs="Times New Roman"/>
          <w:sz w:val="24"/>
          <w:szCs w:val="24"/>
        </w:rPr>
        <w:t>biomineralization</w:t>
      </w:r>
      <w:proofErr w:type="spellEnd"/>
      <w:r>
        <w:rPr>
          <w:rFonts w:ascii="Times New Roman" w:hAnsi="Times New Roman" w:cs="Times New Roman"/>
          <w:sz w:val="24"/>
          <w:szCs w:val="24"/>
        </w:rPr>
        <w:t xml:space="preserve"> </w:t>
      </w:r>
      <w:r w:rsidR="00BD416E">
        <w:rPr>
          <w:rFonts w:ascii="Times New Roman" w:hAnsi="Times New Roman" w:cs="Times New Roman"/>
          <w:sz w:val="24"/>
          <w:szCs w:val="24"/>
        </w:rPr>
        <w:t>domain with res</w:t>
      </w:r>
      <w:r>
        <w:rPr>
          <w:rFonts w:ascii="Times New Roman" w:hAnsi="Times New Roman" w:cs="Times New Roman"/>
          <w:sz w:val="24"/>
          <w:szCs w:val="24"/>
        </w:rPr>
        <w:t xml:space="preserve">pect to the core silk protein domain resulted in no differences in gene expression.  </w:t>
      </w:r>
    </w:p>
    <w:p w:rsidR="007F4CDD" w:rsidRDefault="007F4CDD" w:rsidP="007F4CDD">
      <w:pPr>
        <w:spacing w:after="120"/>
        <w:jc w:val="both"/>
        <w:rPr>
          <w:rFonts w:ascii="Times New Roman" w:hAnsi="Times New Roman" w:cs="Times New Roman"/>
          <w:sz w:val="24"/>
          <w:szCs w:val="24"/>
        </w:rPr>
      </w:pPr>
      <w:r>
        <w:rPr>
          <w:rFonts w:ascii="Times New Roman" w:hAnsi="Times New Roman" w:cs="Times New Roman"/>
          <w:sz w:val="24"/>
          <w:szCs w:val="24"/>
        </w:rPr>
        <w:t>This integrated modeling and experimental approach provides insight into sequence</w:t>
      </w:r>
      <w:r w:rsidR="00684377">
        <w:rPr>
          <w:rFonts w:ascii="Times New Roman" w:eastAsia="AdvOT8608a8d1+22" w:hAnsi="Times New Roman" w:cs="Times New Roman"/>
          <w:sz w:val="24"/>
          <w:szCs w:val="24"/>
        </w:rPr>
        <w:t>-</w:t>
      </w:r>
      <w:r>
        <w:rPr>
          <w:rFonts w:ascii="Times New Roman" w:hAnsi="Times New Roman" w:cs="Times New Roman"/>
          <w:sz w:val="24"/>
          <w:szCs w:val="24"/>
        </w:rPr>
        <w:t>structure</w:t>
      </w:r>
      <w:r w:rsidR="00684377">
        <w:rPr>
          <w:rFonts w:ascii="Times New Roman" w:eastAsia="AdvOT8608a8d1+22" w:hAnsi="Times New Roman" w:cs="Times New Roman"/>
          <w:sz w:val="24"/>
          <w:szCs w:val="24"/>
        </w:rPr>
        <w:t>-</w:t>
      </w:r>
      <w:r>
        <w:rPr>
          <w:rFonts w:ascii="Times New Roman" w:hAnsi="Times New Roman" w:cs="Times New Roman"/>
          <w:sz w:val="24"/>
          <w:szCs w:val="24"/>
        </w:rPr>
        <w:t xml:space="preserve">function relationships for control of mineralized protein biomaterial structures. </w:t>
      </w:r>
    </w:p>
    <w:p w:rsidR="002D5329" w:rsidRDefault="007F4CDD" w:rsidP="007F4CDD">
      <w:r>
        <w:rPr>
          <w:rFonts w:ascii="Times New Roman" w:hAnsi="Times New Roman" w:cs="Times New Roman"/>
          <w:sz w:val="24"/>
          <w:szCs w:val="24"/>
        </w:rPr>
        <w:t>Funded by the NIH, grant NIH U01 EB014976</w:t>
      </w:r>
    </w:p>
    <w:sectPr w:rsidR="002D5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vOT8608a8d1+22">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3356E"/>
    <w:rsid w:val="00102CFA"/>
    <w:rsid w:val="002646C3"/>
    <w:rsid w:val="0028187B"/>
    <w:rsid w:val="00665677"/>
    <w:rsid w:val="00684377"/>
    <w:rsid w:val="0077125E"/>
    <w:rsid w:val="007F4CDD"/>
    <w:rsid w:val="00BD416E"/>
    <w:rsid w:val="00D346BD"/>
    <w:rsid w:val="00EC371E"/>
    <w:rsid w:val="00EE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C3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C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Moldes, Zaira</dc:creator>
  <cp:keywords/>
  <dc:description/>
  <cp:lastModifiedBy>Martin Moldes, Zaira</cp:lastModifiedBy>
  <cp:revision>4</cp:revision>
  <dcterms:created xsi:type="dcterms:W3CDTF">2017-01-19T14:10:00Z</dcterms:created>
  <dcterms:modified xsi:type="dcterms:W3CDTF">2017-01-19T14:40:00Z</dcterms:modified>
</cp:coreProperties>
</file>