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427F8" w14:textId="77777777" w:rsidR="00A237ED" w:rsidRPr="002D7EDE" w:rsidRDefault="000546DB" w:rsidP="005316E2">
      <w:pPr>
        <w:pStyle w:val="NormalWeb"/>
        <w:jc w:val="both"/>
        <w:rPr>
          <w:lang w:val="en-US"/>
        </w:rPr>
      </w:pPr>
      <w:r w:rsidRPr="002D7EDE">
        <w:rPr>
          <w:rStyle w:val="Strong"/>
          <w:lang w:val="en-US"/>
        </w:rPr>
        <w:t>Thermal Response of</w:t>
      </w:r>
      <w:r w:rsidR="00361A33" w:rsidRPr="002D7EDE">
        <w:rPr>
          <w:rStyle w:val="Strong"/>
          <w:lang w:val="en-US"/>
        </w:rPr>
        <w:t xml:space="preserve"> Silk</w:t>
      </w:r>
      <w:r w:rsidR="00A15935" w:rsidRPr="002D7EDE">
        <w:rPr>
          <w:rStyle w:val="Strong"/>
          <w:lang w:val="en-US"/>
        </w:rPr>
        <w:t>-Elastin-Like Protein Hydrogels: Integrating</w:t>
      </w:r>
      <w:r w:rsidR="00361A33" w:rsidRPr="002D7EDE">
        <w:rPr>
          <w:rStyle w:val="Strong"/>
          <w:lang w:val="en-US"/>
        </w:rPr>
        <w:t xml:space="preserve"> Ex</w:t>
      </w:r>
      <w:r w:rsidR="00A15935" w:rsidRPr="002D7EDE">
        <w:rPr>
          <w:rStyle w:val="Strong"/>
          <w:lang w:val="en-US"/>
        </w:rPr>
        <w:t>periments</w:t>
      </w:r>
      <w:r w:rsidR="00361A33" w:rsidRPr="002D7EDE">
        <w:rPr>
          <w:rStyle w:val="Strong"/>
          <w:lang w:val="en-US"/>
        </w:rPr>
        <w:t xml:space="preserve"> and Multiscale </w:t>
      </w:r>
      <w:r w:rsidR="00A15935" w:rsidRPr="002D7EDE">
        <w:rPr>
          <w:rStyle w:val="Strong"/>
          <w:lang w:val="en-US"/>
        </w:rPr>
        <w:t xml:space="preserve">Computational </w:t>
      </w:r>
      <w:r w:rsidR="00361A33" w:rsidRPr="002D7EDE">
        <w:rPr>
          <w:rStyle w:val="Strong"/>
          <w:lang w:val="en-US"/>
        </w:rPr>
        <w:t xml:space="preserve">Modeling </w:t>
      </w:r>
    </w:p>
    <w:p w14:paraId="64BE1F92" w14:textId="1754FCF6" w:rsidR="00A237ED" w:rsidRPr="002D7EDE" w:rsidRDefault="00A15935" w:rsidP="005316E2">
      <w:pPr>
        <w:pStyle w:val="NormalWeb"/>
        <w:jc w:val="both"/>
        <w:rPr>
          <w:lang w:val="en-US"/>
        </w:rPr>
      </w:pPr>
      <w:r w:rsidRPr="002D7EDE">
        <w:rPr>
          <w:rStyle w:val="Strong"/>
          <w:lang w:val="en-US"/>
        </w:rPr>
        <w:t>Jingjie Yeo</w:t>
      </w:r>
      <w:r w:rsidR="00A237ED" w:rsidRPr="002D7EDE">
        <w:rPr>
          <w:rStyle w:val="Strong"/>
          <w:vertAlign w:val="superscript"/>
          <w:lang w:val="en-US"/>
        </w:rPr>
        <w:t>1</w:t>
      </w:r>
      <w:r w:rsidRPr="002D7EDE">
        <w:rPr>
          <w:rStyle w:val="Strong"/>
          <w:vertAlign w:val="superscript"/>
          <w:lang w:val="en-US"/>
        </w:rPr>
        <w:t>,2</w:t>
      </w:r>
      <w:r w:rsidR="00A237ED" w:rsidRPr="002D7EDE">
        <w:rPr>
          <w:rStyle w:val="Strong"/>
          <w:lang w:val="en-US"/>
        </w:rPr>
        <w:t xml:space="preserve">, </w:t>
      </w:r>
      <w:r w:rsidRPr="002D7EDE">
        <w:rPr>
          <w:rStyle w:val="Strong"/>
          <w:lang w:val="en-US"/>
        </w:rPr>
        <w:t>Wenwen Huang</w:t>
      </w:r>
      <w:r w:rsidRPr="002D7EDE">
        <w:rPr>
          <w:rStyle w:val="Strong"/>
          <w:vertAlign w:val="superscript"/>
          <w:lang w:val="en-US"/>
        </w:rPr>
        <w:t>3</w:t>
      </w:r>
      <w:r w:rsidR="00A237ED" w:rsidRPr="002D7EDE">
        <w:rPr>
          <w:rStyle w:val="Strong"/>
          <w:lang w:val="en-US"/>
        </w:rPr>
        <w:t xml:space="preserve">, </w:t>
      </w:r>
      <w:r w:rsidRPr="002D7EDE">
        <w:rPr>
          <w:rStyle w:val="Strong"/>
          <w:lang w:val="en-US"/>
        </w:rPr>
        <w:t>Anna Tarakanova</w:t>
      </w:r>
      <w:r w:rsidRPr="002D7EDE">
        <w:rPr>
          <w:rStyle w:val="Strong"/>
          <w:vertAlign w:val="superscript"/>
          <w:lang w:val="en-US"/>
        </w:rPr>
        <w:t>1</w:t>
      </w:r>
      <w:r w:rsidRPr="002D7EDE">
        <w:rPr>
          <w:rStyle w:val="Strong"/>
          <w:lang w:val="en-US"/>
        </w:rPr>
        <w:t>, David Kaplan</w:t>
      </w:r>
      <w:r w:rsidR="001F707D">
        <w:rPr>
          <w:rStyle w:val="Strong"/>
          <w:vertAlign w:val="superscript"/>
          <w:lang w:val="en-US"/>
        </w:rPr>
        <w:t>3</w:t>
      </w:r>
      <w:bookmarkStart w:id="0" w:name="_GoBack"/>
      <w:bookmarkEnd w:id="0"/>
      <w:r w:rsidRPr="002D7EDE">
        <w:rPr>
          <w:rStyle w:val="Strong"/>
          <w:lang w:val="en-US"/>
        </w:rPr>
        <w:t xml:space="preserve">, </w:t>
      </w:r>
      <w:r w:rsidR="00A237ED" w:rsidRPr="002D7EDE">
        <w:rPr>
          <w:rStyle w:val="Strong"/>
          <w:lang w:val="en-US"/>
        </w:rPr>
        <w:t xml:space="preserve">and </w:t>
      </w:r>
      <w:r w:rsidRPr="002D7EDE">
        <w:rPr>
          <w:rStyle w:val="Strong"/>
          <w:lang w:val="en-US"/>
        </w:rPr>
        <w:t>Markus J. Buehler</w:t>
      </w:r>
      <w:r w:rsidRPr="002D7EDE">
        <w:rPr>
          <w:rStyle w:val="Strong"/>
          <w:vertAlign w:val="superscript"/>
          <w:lang w:val="en-US"/>
        </w:rPr>
        <w:t>1</w:t>
      </w:r>
    </w:p>
    <w:p w14:paraId="6CCE1301" w14:textId="77777777" w:rsidR="001150BB" w:rsidRPr="002D7EDE" w:rsidRDefault="00A237ED" w:rsidP="005316E2">
      <w:pPr>
        <w:pStyle w:val="NormalWeb"/>
        <w:jc w:val="both"/>
        <w:rPr>
          <w:lang w:val="en-US"/>
        </w:rPr>
      </w:pPr>
      <w:r w:rsidRPr="002D7EDE">
        <w:rPr>
          <w:vertAlign w:val="superscript"/>
          <w:lang w:val="en-US"/>
        </w:rPr>
        <w:t>1</w:t>
      </w:r>
      <w:r w:rsidR="001150BB" w:rsidRPr="002D7EDE">
        <w:rPr>
          <w:lang w:val="en-US"/>
        </w:rPr>
        <w:t xml:space="preserve">Department of Civil and Environmental Engineering, Massachusetts Institute of Technology, Cambridge, MA, USA; </w:t>
      </w:r>
      <w:r w:rsidRPr="002D7EDE">
        <w:rPr>
          <w:vertAlign w:val="superscript"/>
          <w:lang w:val="en-US"/>
        </w:rPr>
        <w:t>2</w:t>
      </w:r>
      <w:r w:rsidR="001150BB" w:rsidRPr="002D7EDE">
        <w:rPr>
          <w:lang w:val="en-US"/>
        </w:rPr>
        <w:t xml:space="preserve">Institute of High Performance Computing, A*STAR, Singapore; </w:t>
      </w:r>
      <w:r w:rsidRPr="002D7EDE">
        <w:rPr>
          <w:vertAlign w:val="superscript"/>
          <w:lang w:val="en-US"/>
        </w:rPr>
        <w:t>3</w:t>
      </w:r>
      <w:r w:rsidR="001150BB" w:rsidRPr="002D7EDE">
        <w:rPr>
          <w:lang w:val="en-US"/>
        </w:rPr>
        <w:t>Department of Biomedical Engineering, Tufts University, Medford, MA, USA</w:t>
      </w:r>
    </w:p>
    <w:p w14:paraId="38BC0DF1" w14:textId="2CC61A59" w:rsidR="00D8469B" w:rsidRPr="002D7EDE" w:rsidRDefault="006C5360" w:rsidP="005316E2">
      <w:pPr>
        <w:pStyle w:val="NormalWeb"/>
        <w:jc w:val="both"/>
        <w:rPr>
          <w:lang w:val="en-US"/>
        </w:rPr>
      </w:pPr>
      <w:r w:rsidRPr="002D7EDE">
        <w:rPr>
          <w:lang w:val="en-US"/>
        </w:rPr>
        <w:t xml:space="preserve">Protein polymers </w:t>
      </w:r>
      <w:r w:rsidR="00B845A6" w:rsidRPr="002D7EDE">
        <w:rPr>
          <w:lang w:val="en-US"/>
        </w:rPr>
        <w:t xml:space="preserve">are crucial ingredients for the development of dynamically adaptable hydrogels as opposed to static designs that are predominant in </w:t>
      </w:r>
      <w:r w:rsidR="00452DE9" w:rsidRPr="002D7EDE">
        <w:rPr>
          <w:lang w:val="en-US"/>
        </w:rPr>
        <w:t xml:space="preserve">current </w:t>
      </w:r>
      <w:r w:rsidR="00B845A6" w:rsidRPr="002D7EDE">
        <w:rPr>
          <w:lang w:val="en-US"/>
        </w:rPr>
        <w:t>biomedical usage.</w:t>
      </w:r>
      <w:r w:rsidRPr="002D7EDE">
        <w:rPr>
          <w:lang w:val="en-US"/>
        </w:rPr>
        <w:t xml:space="preserve"> </w:t>
      </w:r>
      <w:r w:rsidR="008650CF" w:rsidRPr="002D7EDE">
        <w:rPr>
          <w:lang w:val="en-US"/>
        </w:rPr>
        <w:t>An example is silk-elastin-like protein (SELP)</w:t>
      </w:r>
      <w:r w:rsidR="00B83DC8" w:rsidRPr="002D7EDE">
        <w:rPr>
          <w:lang w:val="en-US"/>
        </w:rPr>
        <w:t xml:space="preserve"> hydrogels </w:t>
      </w:r>
      <w:r w:rsidR="008650CF" w:rsidRPr="002D7EDE">
        <w:rPr>
          <w:lang w:val="en-US"/>
        </w:rPr>
        <w:t xml:space="preserve">which </w:t>
      </w:r>
      <w:r w:rsidR="00B83DC8" w:rsidRPr="002D7EDE">
        <w:rPr>
          <w:lang w:val="en-US"/>
        </w:rPr>
        <w:t xml:space="preserve">are </w:t>
      </w:r>
      <w:r w:rsidR="000D3B72" w:rsidRPr="002D7EDE">
        <w:rPr>
          <w:lang w:val="en-US"/>
        </w:rPr>
        <w:t xml:space="preserve">reversibly </w:t>
      </w:r>
      <w:r w:rsidR="008650CF" w:rsidRPr="002D7EDE">
        <w:rPr>
          <w:lang w:val="en-US"/>
        </w:rPr>
        <w:t>responsive to multiple stimuli</w:t>
      </w:r>
      <w:r w:rsidR="00B83DC8" w:rsidRPr="002D7EDE">
        <w:rPr>
          <w:lang w:val="en-US"/>
        </w:rPr>
        <w:t>.</w:t>
      </w:r>
      <w:r w:rsidR="004F1848">
        <w:rPr>
          <w:lang w:val="en-US"/>
        </w:rPr>
        <w:t xml:space="preserve"> </w:t>
      </w:r>
      <w:r w:rsidR="008650CF" w:rsidRPr="002D7EDE">
        <w:rPr>
          <w:lang w:val="en-US"/>
        </w:rPr>
        <w:t>In particular, t</w:t>
      </w:r>
      <w:r w:rsidR="00B83DC8" w:rsidRPr="002D7EDE">
        <w:rPr>
          <w:lang w:val="en-US"/>
        </w:rPr>
        <w:t xml:space="preserve">he thermal </w:t>
      </w:r>
      <w:r w:rsidR="008650CF" w:rsidRPr="002D7EDE">
        <w:rPr>
          <w:lang w:val="en-US"/>
        </w:rPr>
        <w:t xml:space="preserve">response of </w:t>
      </w:r>
      <w:r w:rsidR="0079747F" w:rsidRPr="002D7EDE">
        <w:rPr>
          <w:lang w:val="en-US"/>
        </w:rPr>
        <w:t>a SELP construct</w:t>
      </w:r>
      <w:r w:rsidR="00317A21" w:rsidRPr="002D7EDE">
        <w:rPr>
          <w:lang w:val="en-US"/>
        </w:rPr>
        <w:t>ed from</w:t>
      </w:r>
      <w:r w:rsidR="0079747F" w:rsidRPr="002D7EDE">
        <w:rPr>
          <w:lang w:val="en-US"/>
        </w:rPr>
        <w:t xml:space="preserve"> S</w:t>
      </w:r>
      <w:r w:rsidR="00317A21" w:rsidRPr="002D7EDE">
        <w:rPr>
          <w:lang w:val="en-US"/>
        </w:rPr>
        <w:t>E</w:t>
      </w:r>
      <w:r w:rsidR="00317A21" w:rsidRPr="002D7EDE">
        <w:rPr>
          <w:vertAlign w:val="subscript"/>
          <w:lang w:val="en-US"/>
        </w:rPr>
        <w:t xml:space="preserve">8Y </w:t>
      </w:r>
      <w:r w:rsidR="00317A21" w:rsidRPr="002D7EDE">
        <w:rPr>
          <w:lang w:val="en-US"/>
        </w:rPr>
        <w:t>repeats is investigated</w:t>
      </w:r>
      <w:r w:rsidR="000D3B72" w:rsidRPr="002D7EDE">
        <w:rPr>
          <w:lang w:val="en-US"/>
        </w:rPr>
        <w:t>.</w:t>
      </w:r>
      <w:r w:rsidR="004F1848">
        <w:rPr>
          <w:lang w:val="en-US"/>
        </w:rPr>
        <w:t xml:space="preserve"> </w:t>
      </w:r>
      <w:r w:rsidR="00E16BC8" w:rsidRPr="002D7EDE">
        <w:rPr>
          <w:lang w:val="en-US"/>
        </w:rPr>
        <w:t>Experimental results show</w:t>
      </w:r>
      <w:r w:rsidR="002D7EDE" w:rsidRPr="002D7EDE">
        <w:rPr>
          <w:lang w:val="en-US"/>
        </w:rPr>
        <w:t>ed</w:t>
      </w:r>
      <w:r w:rsidR="00F518F7" w:rsidRPr="002D7EDE">
        <w:rPr>
          <w:lang w:val="en-US"/>
        </w:rPr>
        <w:t xml:space="preserve"> a reversible size</w:t>
      </w:r>
      <w:r w:rsidR="00E16BC8" w:rsidRPr="002D7EDE">
        <w:rPr>
          <w:lang w:val="en-US"/>
        </w:rPr>
        <w:t xml:space="preserve"> transition as </w:t>
      </w:r>
      <w:r w:rsidR="00D6536E">
        <w:rPr>
          <w:lang w:val="en-US"/>
        </w:rPr>
        <w:t>temperature increased beyond 294</w:t>
      </w:r>
      <w:r w:rsidR="00E16BC8" w:rsidRPr="002D7EDE">
        <w:rPr>
          <w:lang w:val="en-US"/>
        </w:rPr>
        <w:t>K</w:t>
      </w:r>
      <w:r w:rsidR="002D7EDE" w:rsidRPr="002D7EDE">
        <w:rPr>
          <w:lang w:val="en-US"/>
        </w:rPr>
        <w:t xml:space="preserve"> with </w:t>
      </w:r>
      <w:r w:rsidR="00E16BC8" w:rsidRPr="002D7EDE">
        <w:rPr>
          <w:lang w:val="en-US"/>
        </w:rPr>
        <w:t>corresponding decreases in optical absorbance and pore sizes, while the mechanical stiffness increased</w:t>
      </w:r>
      <w:r w:rsidR="002D7EDE" w:rsidRPr="002D7EDE">
        <w:rPr>
          <w:lang w:val="en-US"/>
        </w:rPr>
        <w:t>.</w:t>
      </w:r>
      <w:r w:rsidR="00E16BC8" w:rsidRPr="002D7EDE">
        <w:rPr>
          <w:lang w:val="en-US"/>
        </w:rPr>
        <w:t xml:space="preserve"> </w:t>
      </w:r>
      <w:r w:rsidR="006C1D05">
        <w:rPr>
          <w:lang w:val="en-US"/>
        </w:rPr>
        <w:t>Through f</w:t>
      </w:r>
      <w:r w:rsidR="006C1D05" w:rsidRPr="002D7EDE">
        <w:rPr>
          <w:lang w:val="en-US"/>
        </w:rPr>
        <w:t>ully atomistic molecular dynamics</w:t>
      </w:r>
      <w:r w:rsidR="006C1D05">
        <w:rPr>
          <w:lang w:val="en-US"/>
        </w:rPr>
        <w:t xml:space="preserve"> (MD)</w:t>
      </w:r>
      <w:r w:rsidR="006C1D05" w:rsidRPr="002D7EDE">
        <w:rPr>
          <w:lang w:val="en-US"/>
        </w:rPr>
        <w:t xml:space="preserve"> </w:t>
      </w:r>
      <w:r w:rsidR="006C1D05">
        <w:rPr>
          <w:lang w:val="en-US"/>
        </w:rPr>
        <w:t>mode</w:t>
      </w:r>
      <w:r w:rsidR="006C1D05" w:rsidRPr="002D7EDE">
        <w:rPr>
          <w:lang w:val="en-US"/>
        </w:rPr>
        <w:t>ling</w:t>
      </w:r>
      <w:r w:rsidR="00E96F1F">
        <w:rPr>
          <w:lang w:val="en-US"/>
        </w:rPr>
        <w:t xml:space="preserve"> at two temperatures of 280K and 330K</w:t>
      </w:r>
      <w:r w:rsidR="006C1D05">
        <w:rPr>
          <w:lang w:val="en-US"/>
        </w:rPr>
        <w:t>, the molecular origin</w:t>
      </w:r>
      <w:r w:rsidR="00A96247">
        <w:rPr>
          <w:lang w:val="en-US"/>
        </w:rPr>
        <w:t xml:space="preserve"> of the SELP</w:t>
      </w:r>
      <w:r w:rsidR="006C1D05">
        <w:rPr>
          <w:lang w:val="en-US"/>
        </w:rPr>
        <w:t xml:space="preserve"> thermal response is determined to be a decrease in</w:t>
      </w:r>
      <w:r w:rsidR="002D7EDE">
        <w:rPr>
          <w:lang w:val="en-US"/>
        </w:rPr>
        <w:t xml:space="preserve"> the end-to-end length </w:t>
      </w:r>
      <w:r w:rsidR="00B32AF5">
        <w:rPr>
          <w:lang w:val="en-US"/>
        </w:rPr>
        <w:t xml:space="preserve">and the solvent-accessible surface area (SASA) </w:t>
      </w:r>
      <w:r w:rsidR="002D7EDE">
        <w:rPr>
          <w:lang w:val="en-US"/>
        </w:rPr>
        <w:t>of a single SELP</w:t>
      </w:r>
      <w:r w:rsidR="00B32AF5">
        <w:rPr>
          <w:lang w:val="en-US"/>
        </w:rPr>
        <w:t xml:space="preserve"> molecule.</w:t>
      </w:r>
      <w:r w:rsidR="002D7EDE">
        <w:rPr>
          <w:lang w:val="en-US"/>
        </w:rPr>
        <w:t xml:space="preserve"> </w:t>
      </w:r>
      <w:r w:rsidR="006B25B9" w:rsidRPr="002D7EDE">
        <w:rPr>
          <w:lang w:val="en-US"/>
        </w:rPr>
        <w:t>However, c</w:t>
      </w:r>
      <w:r w:rsidR="00F05A2A" w:rsidRPr="002D7EDE">
        <w:rPr>
          <w:lang w:val="en-US"/>
        </w:rPr>
        <w:t xml:space="preserve">onformational sampling of proteins in conventional </w:t>
      </w:r>
      <w:r w:rsidR="006C1D05">
        <w:rPr>
          <w:lang w:val="en-US"/>
        </w:rPr>
        <w:t>MD</w:t>
      </w:r>
      <w:r w:rsidR="00F05A2A" w:rsidRPr="002D7EDE">
        <w:rPr>
          <w:lang w:val="en-US"/>
        </w:rPr>
        <w:t xml:space="preserve"> modeling is limited by rough </w:t>
      </w:r>
      <w:r w:rsidR="006C1D05">
        <w:rPr>
          <w:lang w:val="en-US"/>
        </w:rPr>
        <w:t xml:space="preserve">potential </w:t>
      </w:r>
      <w:r w:rsidR="00F05A2A" w:rsidRPr="002D7EDE">
        <w:rPr>
          <w:lang w:val="en-US"/>
        </w:rPr>
        <w:t xml:space="preserve">energy landscapes. By sampling a smoother energy landscape through coarse-grained </w:t>
      </w:r>
      <w:r w:rsidR="00B32AF5">
        <w:rPr>
          <w:lang w:val="en-US"/>
        </w:rPr>
        <w:t>MD simulations</w:t>
      </w:r>
      <w:r w:rsidR="006C1D05">
        <w:rPr>
          <w:lang w:val="en-US"/>
        </w:rPr>
        <w:t xml:space="preserve"> at a range of temperatures</w:t>
      </w:r>
      <w:r w:rsidR="00A96247">
        <w:rPr>
          <w:lang w:val="en-US"/>
        </w:rPr>
        <w:t xml:space="preserve"> from 277K to 330K</w:t>
      </w:r>
      <w:r w:rsidR="00F05A2A" w:rsidRPr="002D7EDE">
        <w:rPr>
          <w:lang w:val="en-US"/>
        </w:rPr>
        <w:t xml:space="preserve">, the experimental inverse temperature transition of silk-elastin-like proteins (SELPs) is effectively captured. Both the </w:t>
      </w:r>
      <w:r w:rsidR="00B32AF5">
        <w:rPr>
          <w:lang w:val="en-US"/>
        </w:rPr>
        <w:t>SASA</w:t>
      </w:r>
      <w:r w:rsidR="00F05A2A" w:rsidRPr="002D7EDE">
        <w:rPr>
          <w:lang w:val="en-US"/>
        </w:rPr>
        <w:t xml:space="preserve"> and the radius of gyration of </w:t>
      </w:r>
      <w:r w:rsidR="00B32AF5">
        <w:rPr>
          <w:lang w:val="en-US"/>
        </w:rPr>
        <w:t>a</w:t>
      </w:r>
      <w:r w:rsidR="00F05A2A" w:rsidRPr="002D7EDE">
        <w:rPr>
          <w:lang w:val="en-US"/>
        </w:rPr>
        <w:t xml:space="preserve"> </w:t>
      </w:r>
      <w:r w:rsidR="0096587C">
        <w:rPr>
          <w:lang w:val="en-US"/>
        </w:rPr>
        <w:t xml:space="preserve">single </w:t>
      </w:r>
      <w:r w:rsidR="00F05A2A" w:rsidRPr="002D7EDE">
        <w:rPr>
          <w:lang w:val="en-US"/>
        </w:rPr>
        <w:t>SELP molecule showed a steep decrease above a temperature of 297K, in good agreement with the experiment</w:t>
      </w:r>
      <w:r w:rsidR="00D6536E">
        <w:rPr>
          <w:lang w:val="en-US"/>
        </w:rPr>
        <w:t>al transition temperature of 294</w:t>
      </w:r>
      <w:r w:rsidR="00F05A2A" w:rsidRPr="002D7EDE">
        <w:rPr>
          <w:lang w:val="en-US"/>
        </w:rPr>
        <w:t xml:space="preserve">K. This CG model is extended with dityrosine crosslinking capabilities to </w:t>
      </w:r>
      <w:r w:rsidR="0096587C">
        <w:rPr>
          <w:lang w:val="en-US"/>
        </w:rPr>
        <w:t>enable future simulations</w:t>
      </w:r>
      <w:r w:rsidR="00F05A2A" w:rsidRPr="002D7EDE">
        <w:rPr>
          <w:lang w:val="en-US"/>
        </w:rPr>
        <w:t xml:space="preserve"> </w:t>
      </w:r>
      <w:r w:rsidR="0096587C">
        <w:rPr>
          <w:lang w:val="en-US"/>
        </w:rPr>
        <w:t xml:space="preserve">of </w:t>
      </w:r>
      <w:r w:rsidR="00F05A2A" w:rsidRPr="002D7EDE">
        <w:rPr>
          <w:lang w:val="en-US"/>
        </w:rPr>
        <w:t>dynamic stimuli-responsive SELP hydrogel</w:t>
      </w:r>
      <w:r w:rsidR="006D7A56">
        <w:rPr>
          <w:lang w:val="en-US"/>
        </w:rPr>
        <w:t>s to guide the development of novel multi-stimuli responsive SELP hydrogels.</w:t>
      </w:r>
    </w:p>
    <w:sectPr w:rsidR="00D8469B" w:rsidRPr="002D7EDE" w:rsidSect="003A0DCC">
      <w:pgSz w:w="12240" w:h="15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ED"/>
    <w:rsid w:val="000467FD"/>
    <w:rsid w:val="00051A28"/>
    <w:rsid w:val="000546DB"/>
    <w:rsid w:val="00094A12"/>
    <w:rsid w:val="000A4B53"/>
    <w:rsid w:val="000C6A34"/>
    <w:rsid w:val="000D0B0B"/>
    <w:rsid w:val="000D3B72"/>
    <w:rsid w:val="000D4A31"/>
    <w:rsid w:val="00105E3D"/>
    <w:rsid w:val="001150BB"/>
    <w:rsid w:val="00127C3C"/>
    <w:rsid w:val="001469FF"/>
    <w:rsid w:val="00197C98"/>
    <w:rsid w:val="001D1050"/>
    <w:rsid w:val="001F707D"/>
    <w:rsid w:val="002028F5"/>
    <w:rsid w:val="0021707F"/>
    <w:rsid w:val="00281703"/>
    <w:rsid w:val="002D4488"/>
    <w:rsid w:val="002D5912"/>
    <w:rsid w:val="002D7EDE"/>
    <w:rsid w:val="002F3324"/>
    <w:rsid w:val="00317A21"/>
    <w:rsid w:val="00317B00"/>
    <w:rsid w:val="00332861"/>
    <w:rsid w:val="00361A33"/>
    <w:rsid w:val="003829D9"/>
    <w:rsid w:val="00384A2E"/>
    <w:rsid w:val="003929C5"/>
    <w:rsid w:val="003A0DCC"/>
    <w:rsid w:val="003A573E"/>
    <w:rsid w:val="003F50E1"/>
    <w:rsid w:val="00435358"/>
    <w:rsid w:val="00452DE9"/>
    <w:rsid w:val="00495F0E"/>
    <w:rsid w:val="004A7BBB"/>
    <w:rsid w:val="004F1848"/>
    <w:rsid w:val="00514A86"/>
    <w:rsid w:val="005303EF"/>
    <w:rsid w:val="005316E2"/>
    <w:rsid w:val="005700BD"/>
    <w:rsid w:val="005849DB"/>
    <w:rsid w:val="00594FC6"/>
    <w:rsid w:val="005C01FD"/>
    <w:rsid w:val="005D6A03"/>
    <w:rsid w:val="0062342D"/>
    <w:rsid w:val="006475EC"/>
    <w:rsid w:val="00664827"/>
    <w:rsid w:val="0066702A"/>
    <w:rsid w:val="00685E23"/>
    <w:rsid w:val="006B14DA"/>
    <w:rsid w:val="006B25B9"/>
    <w:rsid w:val="006C1D05"/>
    <w:rsid w:val="006C5360"/>
    <w:rsid w:val="006D7A56"/>
    <w:rsid w:val="006E005B"/>
    <w:rsid w:val="006F1819"/>
    <w:rsid w:val="00700440"/>
    <w:rsid w:val="007007A1"/>
    <w:rsid w:val="00712586"/>
    <w:rsid w:val="00733373"/>
    <w:rsid w:val="00753E02"/>
    <w:rsid w:val="00755091"/>
    <w:rsid w:val="00761B09"/>
    <w:rsid w:val="00770D65"/>
    <w:rsid w:val="0079747F"/>
    <w:rsid w:val="007C1783"/>
    <w:rsid w:val="007E4BD0"/>
    <w:rsid w:val="007F7A64"/>
    <w:rsid w:val="00802CBF"/>
    <w:rsid w:val="008650CF"/>
    <w:rsid w:val="00914B86"/>
    <w:rsid w:val="00961762"/>
    <w:rsid w:val="0096587C"/>
    <w:rsid w:val="009C5D97"/>
    <w:rsid w:val="009D3FFA"/>
    <w:rsid w:val="009F4051"/>
    <w:rsid w:val="009F40E6"/>
    <w:rsid w:val="00A05B97"/>
    <w:rsid w:val="00A15935"/>
    <w:rsid w:val="00A237ED"/>
    <w:rsid w:val="00A27C06"/>
    <w:rsid w:val="00A4722E"/>
    <w:rsid w:val="00A66DDF"/>
    <w:rsid w:val="00A96247"/>
    <w:rsid w:val="00AC03A2"/>
    <w:rsid w:val="00AD1AAC"/>
    <w:rsid w:val="00AF5EC5"/>
    <w:rsid w:val="00B32AF5"/>
    <w:rsid w:val="00B40551"/>
    <w:rsid w:val="00B6082B"/>
    <w:rsid w:val="00B63E41"/>
    <w:rsid w:val="00B82FC5"/>
    <w:rsid w:val="00B83DC8"/>
    <w:rsid w:val="00B845A6"/>
    <w:rsid w:val="00BB4D6F"/>
    <w:rsid w:val="00C0158E"/>
    <w:rsid w:val="00C131EE"/>
    <w:rsid w:val="00C51F6F"/>
    <w:rsid w:val="00C74DDA"/>
    <w:rsid w:val="00CA2FC5"/>
    <w:rsid w:val="00CB7E5A"/>
    <w:rsid w:val="00D01FFC"/>
    <w:rsid w:val="00D027F3"/>
    <w:rsid w:val="00D03978"/>
    <w:rsid w:val="00D167C1"/>
    <w:rsid w:val="00D25900"/>
    <w:rsid w:val="00D55450"/>
    <w:rsid w:val="00D6536E"/>
    <w:rsid w:val="00D8469B"/>
    <w:rsid w:val="00DA3240"/>
    <w:rsid w:val="00E16BC8"/>
    <w:rsid w:val="00E31C81"/>
    <w:rsid w:val="00E46361"/>
    <w:rsid w:val="00E85F78"/>
    <w:rsid w:val="00E95707"/>
    <w:rsid w:val="00E96F1F"/>
    <w:rsid w:val="00EB53F2"/>
    <w:rsid w:val="00EF520C"/>
    <w:rsid w:val="00F05A2A"/>
    <w:rsid w:val="00F4683B"/>
    <w:rsid w:val="00F518F7"/>
    <w:rsid w:val="00F5571F"/>
    <w:rsid w:val="00F60895"/>
    <w:rsid w:val="00F85922"/>
    <w:rsid w:val="00FB3474"/>
    <w:rsid w:val="00FD5272"/>
    <w:rsid w:val="00F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66E0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37E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237ED"/>
    <w:rPr>
      <w:b/>
      <w:bCs/>
    </w:rPr>
  </w:style>
  <w:style w:type="character" w:styleId="Emphasis">
    <w:name w:val="Emphasis"/>
    <w:basedOn w:val="DefaultParagraphFont"/>
    <w:uiPriority w:val="20"/>
    <w:qFormat/>
    <w:rsid w:val="00A237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2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309</Words>
  <Characters>1766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Jingjie Yeo</dc:creator>
  <cp:keywords/>
  <dc:description/>
  <cp:lastModifiedBy>Jingjie Yeo</cp:lastModifiedBy>
  <cp:revision>14</cp:revision>
  <dcterms:created xsi:type="dcterms:W3CDTF">2017-01-29T18:15:00Z</dcterms:created>
  <dcterms:modified xsi:type="dcterms:W3CDTF">2017-01-30T16:47:00Z</dcterms:modified>
</cp:coreProperties>
</file>