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9F1F" w14:textId="319727BB" w:rsidR="00DC2BEF" w:rsidRPr="001036F8" w:rsidRDefault="00B96D44" w:rsidP="00BF1AA7">
      <w:pPr>
        <w:pStyle w:val="Heading1"/>
        <w:spacing w:before="0" w:after="120" w:line="24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F192D">
        <w:rPr>
          <w:rFonts w:ascii="Arial" w:hAnsi="Arial" w:cs="Arial"/>
          <w:sz w:val="22"/>
          <w:szCs w:val="22"/>
        </w:rPr>
        <w:t>Multiscale Imaging-Based Cluste</w:t>
      </w:r>
      <w:r w:rsidR="005E0B3E" w:rsidRPr="00AF192D">
        <w:rPr>
          <w:rFonts w:ascii="Arial" w:hAnsi="Arial" w:cs="Arial"/>
          <w:sz w:val="22"/>
          <w:szCs w:val="22"/>
        </w:rPr>
        <w:t>r Analysis of</w:t>
      </w:r>
      <w:r w:rsidR="001D3329" w:rsidRPr="00AF192D">
        <w:rPr>
          <w:rFonts w:ascii="Arial" w:hAnsi="Arial" w:cs="Arial"/>
          <w:sz w:val="22"/>
          <w:szCs w:val="22"/>
        </w:rPr>
        <w:t xml:space="preserve"> </w:t>
      </w:r>
      <w:r w:rsidR="002C5FB4" w:rsidRPr="00AF192D">
        <w:rPr>
          <w:rFonts w:ascii="Arial" w:hAnsi="Arial" w:cs="Arial"/>
          <w:sz w:val="22"/>
          <w:szCs w:val="22"/>
        </w:rPr>
        <w:t>a</w:t>
      </w:r>
      <w:r w:rsidR="001D3329" w:rsidRPr="00AF192D">
        <w:rPr>
          <w:rFonts w:ascii="Arial" w:hAnsi="Arial" w:cs="Arial"/>
          <w:sz w:val="22"/>
          <w:szCs w:val="22"/>
        </w:rPr>
        <w:t xml:space="preserve"> Cohort </w:t>
      </w:r>
      <w:r w:rsidR="00A046EE" w:rsidRPr="00AF192D">
        <w:rPr>
          <w:rFonts w:ascii="Arial" w:hAnsi="Arial" w:cs="Arial"/>
          <w:sz w:val="22"/>
          <w:szCs w:val="22"/>
        </w:rPr>
        <w:t>of</w:t>
      </w:r>
      <w:r w:rsidR="00157FD6" w:rsidRPr="00AF192D">
        <w:rPr>
          <w:rFonts w:ascii="Arial" w:hAnsi="Arial" w:cs="Arial"/>
          <w:sz w:val="22"/>
          <w:szCs w:val="22"/>
        </w:rPr>
        <w:t xml:space="preserve"> Current Smoker</w:t>
      </w:r>
      <w:r w:rsidR="002C5FB4" w:rsidRPr="00AF192D">
        <w:rPr>
          <w:rFonts w:ascii="Arial" w:hAnsi="Arial" w:cs="Arial"/>
          <w:sz w:val="22"/>
          <w:szCs w:val="22"/>
        </w:rPr>
        <w:t>s</w:t>
      </w:r>
    </w:p>
    <w:p w14:paraId="58396B53" w14:textId="77777777" w:rsidR="00AF192D" w:rsidRDefault="00AF192D" w:rsidP="00CC3B8A">
      <w:pPr>
        <w:spacing w:after="120" w:line="240" w:lineRule="auto"/>
        <w:jc w:val="center"/>
        <w:rPr>
          <w:rFonts w:ascii="Arial" w:hAnsi="Arial" w:cs="Arial"/>
        </w:rPr>
      </w:pPr>
    </w:p>
    <w:p w14:paraId="22EEB771" w14:textId="0768BD78" w:rsidR="000D283C" w:rsidRPr="00CC3B8A" w:rsidRDefault="001036F8" w:rsidP="00CC3B8A">
      <w:pPr>
        <w:spacing w:after="120" w:line="240" w:lineRule="auto"/>
        <w:jc w:val="center"/>
        <w:rPr>
          <w:rFonts w:ascii="Arial" w:hAnsi="Arial" w:cs="Arial"/>
        </w:rPr>
      </w:pPr>
      <w:r w:rsidRPr="001036F8">
        <w:rPr>
          <w:rFonts w:ascii="Arial" w:hAnsi="Arial" w:cs="Arial"/>
        </w:rPr>
        <w:t>Ching-Long Lin</w:t>
      </w:r>
      <w:r w:rsidRPr="001036F8">
        <w:rPr>
          <w:rFonts w:ascii="Arial" w:hAnsi="Arial" w:cs="Arial"/>
          <w:vertAlign w:val="superscript"/>
        </w:rPr>
        <w:t>1</w:t>
      </w:r>
      <w:r w:rsidR="00BF1AA7">
        <w:rPr>
          <w:rFonts w:ascii="Arial" w:hAnsi="Arial" w:cs="Arial"/>
          <w:vertAlign w:val="superscript"/>
        </w:rPr>
        <w:t>,2</w:t>
      </w:r>
      <w:r w:rsidR="00B96D44">
        <w:rPr>
          <w:rFonts w:ascii="Arial" w:hAnsi="Arial" w:cs="Arial"/>
        </w:rPr>
        <w:t xml:space="preserve">, </w:t>
      </w:r>
      <w:r w:rsidRPr="001036F8">
        <w:rPr>
          <w:rFonts w:ascii="Arial" w:hAnsi="Arial" w:cs="Arial"/>
        </w:rPr>
        <w:t>S</w:t>
      </w:r>
      <w:r w:rsidR="000D283C" w:rsidRPr="001036F8">
        <w:rPr>
          <w:rFonts w:ascii="Arial" w:hAnsi="Arial" w:cs="Arial"/>
        </w:rPr>
        <w:t>anghun Choi</w:t>
      </w:r>
      <w:r w:rsidR="000D283C" w:rsidRPr="001036F8">
        <w:rPr>
          <w:rFonts w:ascii="Arial" w:hAnsi="Arial" w:cs="Arial"/>
          <w:vertAlign w:val="superscript"/>
        </w:rPr>
        <w:t>1</w:t>
      </w:r>
      <w:r w:rsidR="00BF1AA7">
        <w:rPr>
          <w:rFonts w:ascii="Arial" w:hAnsi="Arial" w:cs="Arial"/>
          <w:vertAlign w:val="superscript"/>
        </w:rPr>
        <w:t>,2</w:t>
      </w:r>
      <w:r w:rsidR="000D283C" w:rsidRPr="001036F8">
        <w:rPr>
          <w:rFonts w:ascii="Arial" w:hAnsi="Arial" w:cs="Arial"/>
        </w:rPr>
        <w:t>,</w:t>
      </w:r>
      <w:r w:rsidR="00B96D44">
        <w:rPr>
          <w:rFonts w:ascii="Arial" w:hAnsi="Arial" w:cs="Arial"/>
        </w:rPr>
        <w:t xml:space="preserve"> Babak Haghighi</w:t>
      </w:r>
      <w:r w:rsidR="00B96D44" w:rsidRPr="00B96D44">
        <w:rPr>
          <w:rFonts w:ascii="Arial" w:hAnsi="Arial" w:cs="Arial"/>
          <w:vertAlign w:val="superscript"/>
        </w:rPr>
        <w:t>1,2</w:t>
      </w:r>
      <w:r w:rsidR="00CC3B8A">
        <w:rPr>
          <w:rFonts w:ascii="Arial" w:hAnsi="Arial" w:cs="Arial"/>
        </w:rPr>
        <w:t xml:space="preserve">, </w:t>
      </w:r>
      <w:r w:rsidRPr="001036F8">
        <w:rPr>
          <w:rFonts w:ascii="Arial" w:hAnsi="Arial" w:cs="Arial"/>
        </w:rPr>
        <w:t>Eric A. Hoffman</w:t>
      </w:r>
      <w:r w:rsidR="00BF1AA7">
        <w:rPr>
          <w:rFonts w:ascii="Arial" w:hAnsi="Arial" w:cs="Arial"/>
          <w:vertAlign w:val="superscript"/>
        </w:rPr>
        <w:t>3,4</w:t>
      </w:r>
      <w:r w:rsidR="00CC3B8A">
        <w:rPr>
          <w:rFonts w:ascii="Arial" w:hAnsi="Arial" w:cs="Arial"/>
        </w:rPr>
        <w:t xml:space="preserve">, </w:t>
      </w:r>
      <w:r w:rsidR="00CC3B8A" w:rsidRPr="00CC3B8A">
        <w:rPr>
          <w:rFonts w:ascii="Arial" w:hAnsi="Arial" w:cs="Arial"/>
        </w:rPr>
        <w:t>John D. Newell Jr.</w:t>
      </w:r>
      <w:r w:rsidR="00CC3B8A">
        <w:rPr>
          <w:rFonts w:ascii="Arial" w:hAnsi="Arial" w:cs="Arial"/>
          <w:vertAlign w:val="superscript"/>
        </w:rPr>
        <w:t>4</w:t>
      </w:r>
      <w:r w:rsidR="00CC3B8A">
        <w:rPr>
          <w:rFonts w:ascii="Arial" w:hAnsi="Arial" w:cs="Arial"/>
        </w:rPr>
        <w:t xml:space="preserve"> </w:t>
      </w:r>
    </w:p>
    <w:p w14:paraId="3C50E826" w14:textId="086C5C57" w:rsidR="00EC349A" w:rsidRDefault="001036F8" w:rsidP="00D702CC">
      <w:pPr>
        <w:spacing w:after="120" w:line="240" w:lineRule="auto"/>
        <w:jc w:val="center"/>
        <w:rPr>
          <w:rFonts w:ascii="Arial" w:eastAsia="Malgun Gothic" w:hAnsi="Arial" w:cs="Arial"/>
        </w:rPr>
      </w:pPr>
      <w:r w:rsidRPr="001036F8">
        <w:rPr>
          <w:rFonts w:ascii="Arial" w:eastAsia="Malgun Gothic" w:hAnsi="Arial" w:cs="Arial"/>
          <w:vertAlign w:val="superscript"/>
        </w:rPr>
        <w:t>1</w:t>
      </w:r>
      <w:r w:rsidRPr="001036F8">
        <w:rPr>
          <w:rFonts w:ascii="Arial" w:eastAsia="Malgun Gothic" w:hAnsi="Arial" w:cs="Arial"/>
        </w:rPr>
        <w:t xml:space="preserve">Department of Mechanical and Industrial Engineering, </w:t>
      </w:r>
      <w:r w:rsidRPr="001036F8">
        <w:rPr>
          <w:rFonts w:ascii="Arial" w:eastAsia="Malgun Gothic" w:hAnsi="Arial" w:cs="Arial"/>
          <w:vertAlign w:val="superscript"/>
        </w:rPr>
        <w:t>2</w:t>
      </w:r>
      <w:r w:rsidRPr="001036F8">
        <w:rPr>
          <w:rFonts w:ascii="Arial" w:eastAsia="Malgun Gothic" w:hAnsi="Arial" w:cs="Arial"/>
        </w:rPr>
        <w:t xml:space="preserve">IIHR-Hydroscience &amp; Engineering, </w:t>
      </w:r>
      <w:r w:rsidRPr="001036F8">
        <w:rPr>
          <w:rFonts w:ascii="Arial" w:eastAsia="Malgun Gothic" w:hAnsi="Arial" w:cs="Arial"/>
          <w:vertAlign w:val="superscript"/>
        </w:rPr>
        <w:t>3</w:t>
      </w:r>
      <w:r w:rsidRPr="001036F8">
        <w:rPr>
          <w:rFonts w:ascii="Arial" w:eastAsia="Malgun Gothic" w:hAnsi="Arial" w:cs="Arial"/>
        </w:rPr>
        <w:t xml:space="preserve">Department of Biomedical Engineering, </w:t>
      </w:r>
      <w:r w:rsidRPr="001036F8">
        <w:rPr>
          <w:rFonts w:ascii="Arial" w:eastAsia="Malgun Gothic" w:hAnsi="Arial" w:cs="Arial"/>
          <w:vertAlign w:val="superscript"/>
        </w:rPr>
        <w:t>4</w:t>
      </w:r>
      <w:r w:rsidR="00516B1F">
        <w:rPr>
          <w:rFonts w:ascii="Arial" w:eastAsia="Malgun Gothic" w:hAnsi="Arial" w:cs="Arial"/>
        </w:rPr>
        <w:t xml:space="preserve">Department of Radiology, </w:t>
      </w:r>
      <w:r w:rsidR="00EC349A" w:rsidRPr="00EC349A">
        <w:rPr>
          <w:rFonts w:ascii="Arial" w:eastAsia="Malgun Gothic" w:hAnsi="Arial" w:cs="Arial"/>
        </w:rPr>
        <w:t>The University of Iowa, Iowa City, Iowa, U.S.A.</w:t>
      </w:r>
    </w:p>
    <w:p w14:paraId="1D65ADCE" w14:textId="77777777" w:rsidR="001036F8" w:rsidRPr="001036F8" w:rsidRDefault="001036F8" w:rsidP="00BF1AA7">
      <w:pPr>
        <w:spacing w:after="120" w:line="240" w:lineRule="auto"/>
        <w:jc w:val="both"/>
        <w:rPr>
          <w:rFonts w:ascii="Arial" w:hAnsi="Arial" w:cs="Arial"/>
        </w:rPr>
      </w:pPr>
    </w:p>
    <w:p w14:paraId="28B27B04" w14:textId="79731718" w:rsidR="000455EF" w:rsidRDefault="009279ED" w:rsidP="005E0B3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Theme="majorEastAsia" w:hAnsi="Arial" w:cs="Arial"/>
          <w:bCs/>
        </w:rPr>
        <w:t xml:space="preserve">Classification of </w:t>
      </w:r>
      <w:r w:rsidR="002C5FB4">
        <w:rPr>
          <w:rFonts w:ascii="Arial" w:eastAsiaTheme="majorEastAsia" w:hAnsi="Arial" w:cs="Arial"/>
          <w:bCs/>
        </w:rPr>
        <w:t>patients with chronic obstructive pulmonary disease (COPD)</w:t>
      </w:r>
      <w:r>
        <w:rPr>
          <w:rFonts w:ascii="Arial" w:eastAsiaTheme="majorEastAsia" w:hAnsi="Arial" w:cs="Arial"/>
          <w:bCs/>
        </w:rPr>
        <w:t xml:space="preserve"> is usually based on the </w:t>
      </w:r>
      <w:r w:rsidR="002C5FB4">
        <w:rPr>
          <w:rFonts w:ascii="Arial" w:eastAsiaTheme="majorEastAsia" w:hAnsi="Arial" w:cs="Arial"/>
          <w:bCs/>
        </w:rPr>
        <w:t xml:space="preserve">severity of airflow limitation, e.g. </w:t>
      </w:r>
      <w:r>
        <w:rPr>
          <w:rFonts w:ascii="Arial" w:eastAsiaTheme="majorEastAsia" w:hAnsi="Arial" w:cs="Arial"/>
          <w:bCs/>
        </w:rPr>
        <w:t xml:space="preserve">pre- and </w:t>
      </w:r>
      <w:r w:rsidR="002C5FB4">
        <w:rPr>
          <w:rFonts w:ascii="Arial" w:eastAsiaTheme="majorEastAsia" w:hAnsi="Arial" w:cs="Arial"/>
          <w:bCs/>
        </w:rPr>
        <w:t>post- bronchodilator FEV1</w:t>
      </w:r>
      <w:r>
        <w:rPr>
          <w:rFonts w:ascii="Arial" w:eastAsiaTheme="majorEastAsia" w:hAnsi="Arial" w:cs="Arial"/>
          <w:bCs/>
        </w:rPr>
        <w:t>, which may not reflect the phenotypic heterogeneity</w:t>
      </w:r>
      <w:r w:rsidR="00B614F4">
        <w:rPr>
          <w:rFonts w:ascii="Arial" w:eastAsiaTheme="majorEastAsia" w:hAnsi="Arial" w:cs="Arial"/>
          <w:bCs/>
        </w:rPr>
        <w:t xml:space="preserve"> nature of the disease</w:t>
      </w:r>
      <w:r>
        <w:rPr>
          <w:rFonts w:ascii="Arial" w:eastAsiaTheme="majorEastAsia" w:hAnsi="Arial" w:cs="Arial"/>
          <w:bCs/>
        </w:rPr>
        <w:t xml:space="preserve">. </w:t>
      </w:r>
      <w:r w:rsidR="005E0B3E">
        <w:rPr>
          <w:rFonts w:ascii="Arial" w:eastAsiaTheme="majorEastAsia" w:hAnsi="Arial" w:cs="Arial"/>
          <w:bCs/>
        </w:rPr>
        <w:t xml:space="preserve">Recently, we have developed a multiscale-imaging based cluster analysis (MICA) and applied it to analyze </w:t>
      </w:r>
      <w:r w:rsidR="005E0B3E" w:rsidRPr="005E0B3E">
        <w:rPr>
          <w:rFonts w:ascii="Arial" w:eastAsiaTheme="majorEastAsia" w:hAnsi="Arial" w:cs="Arial"/>
          <w:bCs/>
        </w:rPr>
        <w:t>248 asthmatics</w:t>
      </w:r>
      <w:r w:rsidR="005E0B3E">
        <w:rPr>
          <w:rFonts w:ascii="Arial" w:eastAsiaTheme="majorEastAsia" w:hAnsi="Arial" w:cs="Arial"/>
          <w:bCs/>
        </w:rPr>
        <w:t xml:space="preserve"> from </w:t>
      </w:r>
      <w:r w:rsidR="005E0B3E" w:rsidRPr="005E0B3E">
        <w:rPr>
          <w:rFonts w:ascii="Arial" w:eastAsiaTheme="majorEastAsia" w:hAnsi="Arial" w:cs="Arial"/>
          <w:bCs/>
        </w:rPr>
        <w:t>Severe Asthma Research Program</w:t>
      </w:r>
      <w:r w:rsidR="00AF192D">
        <w:rPr>
          <w:rFonts w:ascii="Arial" w:eastAsiaTheme="majorEastAsia" w:hAnsi="Arial" w:cs="Arial"/>
          <w:bCs/>
        </w:rPr>
        <w:t xml:space="preserve"> (SARP)</w:t>
      </w:r>
      <w:r w:rsidR="005E0B3E">
        <w:rPr>
          <w:rFonts w:ascii="Arial" w:eastAsiaTheme="majorEastAsia" w:hAnsi="Arial" w:cs="Arial"/>
          <w:bCs/>
        </w:rPr>
        <w:t xml:space="preserve">. MICA </w:t>
      </w:r>
      <w:r w:rsidR="00AF192D">
        <w:rPr>
          <w:rFonts w:ascii="Arial" w:eastAsiaTheme="majorEastAsia" w:hAnsi="Arial" w:cs="Arial"/>
          <w:bCs/>
        </w:rPr>
        <w:t>yielded</w:t>
      </w:r>
      <w:r w:rsidR="005E0B3E">
        <w:rPr>
          <w:rFonts w:ascii="Arial" w:eastAsiaTheme="majorEastAsia" w:hAnsi="Arial" w:cs="Arial"/>
          <w:bCs/>
        </w:rPr>
        <w:t xml:space="preserve"> four stable imaging clusters which exhibit strong associations with clinical characteristics</w:t>
      </w:r>
      <w:r w:rsidR="00AF192D">
        <w:rPr>
          <w:rFonts w:ascii="Arial" w:eastAsiaTheme="majorEastAsia" w:hAnsi="Arial" w:cs="Arial"/>
          <w:bCs/>
        </w:rPr>
        <w:t xml:space="preserve"> (1)</w:t>
      </w:r>
      <w:r w:rsidR="005E0B3E">
        <w:rPr>
          <w:rFonts w:ascii="Arial" w:eastAsiaTheme="majorEastAsia" w:hAnsi="Arial" w:cs="Arial"/>
          <w:bCs/>
        </w:rPr>
        <w:t xml:space="preserve">. In this study, we </w:t>
      </w:r>
      <w:r w:rsidR="00AF192D">
        <w:rPr>
          <w:rFonts w:ascii="Arial" w:eastAsiaTheme="majorEastAsia" w:hAnsi="Arial" w:cs="Arial"/>
          <w:bCs/>
        </w:rPr>
        <w:t xml:space="preserve">further </w:t>
      </w:r>
      <w:r w:rsidR="005E0B3E">
        <w:rPr>
          <w:rFonts w:ascii="Arial" w:eastAsiaTheme="majorEastAsia" w:hAnsi="Arial" w:cs="Arial"/>
          <w:bCs/>
        </w:rPr>
        <w:t xml:space="preserve">applied MICA to a cohort of current smokers from </w:t>
      </w:r>
      <w:r w:rsidR="005E0B3E" w:rsidRPr="005E0B3E">
        <w:rPr>
          <w:rFonts w:ascii="Arial" w:eastAsiaTheme="majorEastAsia" w:hAnsi="Arial" w:cs="Arial"/>
          <w:bCs/>
        </w:rPr>
        <w:t>the SubPopulations and InteRmediate Outcome Measures in COPD Study (SPIROMICS)</w:t>
      </w:r>
      <w:r w:rsidR="005E0B3E">
        <w:rPr>
          <w:rFonts w:ascii="Arial" w:eastAsiaTheme="majorEastAsia" w:hAnsi="Arial" w:cs="Arial"/>
          <w:bCs/>
        </w:rPr>
        <w:t>.</w:t>
      </w:r>
      <w:r w:rsidR="00AF192D">
        <w:rPr>
          <w:rFonts w:ascii="Arial" w:eastAsiaTheme="majorEastAsia" w:hAnsi="Arial" w:cs="Arial"/>
          <w:bCs/>
        </w:rPr>
        <w:t xml:space="preserve"> We obtained four </w:t>
      </w:r>
      <w:r w:rsidR="00B0194A">
        <w:rPr>
          <w:rFonts w:ascii="Arial" w:hAnsi="Arial" w:cs="Arial"/>
        </w:rPr>
        <w:t xml:space="preserve">statistically stable clusters </w:t>
      </w:r>
      <w:r w:rsidR="00AF192D">
        <w:rPr>
          <w:rFonts w:ascii="Arial" w:hAnsi="Arial" w:cs="Arial"/>
        </w:rPr>
        <w:t>with distinct imaging-based structural and functional alterations.</w:t>
      </w:r>
      <w:r w:rsidR="0088444B">
        <w:rPr>
          <w:rFonts w:ascii="Arial" w:hAnsi="Arial" w:cs="Arial"/>
        </w:rPr>
        <w:t xml:space="preserve"> We further d</w:t>
      </w:r>
      <w:r w:rsidR="00B500EC">
        <w:rPr>
          <w:rFonts w:ascii="Arial" w:hAnsi="Arial" w:cs="Arial"/>
        </w:rPr>
        <w:t>e</w:t>
      </w:r>
      <w:r w:rsidR="0088444B">
        <w:rPr>
          <w:rFonts w:ascii="Arial" w:hAnsi="Arial" w:cs="Arial"/>
        </w:rPr>
        <w:t>monstrated that t</w:t>
      </w:r>
      <w:r w:rsidR="00635EB1" w:rsidRPr="00F5533E">
        <w:rPr>
          <w:rFonts w:ascii="Arial" w:hAnsi="Arial" w:cs="Arial"/>
        </w:rPr>
        <w:t>he</w:t>
      </w:r>
      <w:r w:rsidR="00AF192D">
        <w:rPr>
          <w:rFonts w:ascii="Arial" w:hAnsi="Arial" w:cs="Arial"/>
        </w:rPr>
        <w:t>se</w:t>
      </w:r>
      <w:r w:rsidR="00635EB1" w:rsidRPr="00F5533E">
        <w:rPr>
          <w:rFonts w:ascii="Arial" w:hAnsi="Arial" w:cs="Arial"/>
        </w:rPr>
        <w:t xml:space="preserve"> </w:t>
      </w:r>
      <w:r w:rsidR="00AF192D">
        <w:rPr>
          <w:rFonts w:ascii="Arial" w:hAnsi="Arial" w:cs="Arial"/>
        </w:rPr>
        <w:t>imaging</w:t>
      </w:r>
      <w:r w:rsidR="00635EB1" w:rsidRPr="00F5533E">
        <w:rPr>
          <w:rFonts w:ascii="Arial" w:hAnsi="Arial" w:cs="Arial"/>
        </w:rPr>
        <w:t xml:space="preserve"> clusters exhibit significant associations with </w:t>
      </w:r>
      <w:r w:rsidR="00AF192D">
        <w:rPr>
          <w:rFonts w:ascii="Arial" w:hAnsi="Arial" w:cs="Arial"/>
        </w:rPr>
        <w:t>distinct</w:t>
      </w:r>
      <w:r w:rsidR="00635EB1" w:rsidRPr="00F5533E">
        <w:rPr>
          <w:rFonts w:ascii="Arial" w:hAnsi="Arial" w:cs="Arial"/>
        </w:rPr>
        <w:t xml:space="preserve"> clinical phenoty</w:t>
      </w:r>
      <w:r w:rsidR="00635EB1">
        <w:rPr>
          <w:rFonts w:ascii="Arial" w:hAnsi="Arial" w:cs="Arial"/>
        </w:rPr>
        <w:t>pes used for diagnosis of COPD</w:t>
      </w:r>
      <w:r w:rsidR="00635EB1" w:rsidRPr="00F5533E">
        <w:rPr>
          <w:rFonts w:ascii="Arial" w:hAnsi="Arial" w:cs="Arial"/>
        </w:rPr>
        <w:t>.</w:t>
      </w:r>
      <w:r w:rsidR="00635EB1">
        <w:rPr>
          <w:rFonts w:ascii="Arial" w:hAnsi="Arial" w:cs="Arial"/>
        </w:rPr>
        <w:t xml:space="preserve"> </w:t>
      </w:r>
      <w:r w:rsidR="0088444B">
        <w:rPr>
          <w:rFonts w:ascii="Arial" w:hAnsi="Arial" w:cs="Arial"/>
        </w:rPr>
        <w:t>Our MICA provides a link between individual and population scales.</w:t>
      </w:r>
    </w:p>
    <w:p w14:paraId="06BBFE29" w14:textId="77777777" w:rsidR="0088444B" w:rsidRPr="00AF192D" w:rsidRDefault="0088444B" w:rsidP="005E0B3E">
      <w:pPr>
        <w:spacing w:after="120" w:line="240" w:lineRule="auto"/>
        <w:jc w:val="both"/>
        <w:rPr>
          <w:rFonts w:ascii="Arial" w:eastAsiaTheme="majorEastAsia" w:hAnsi="Arial" w:cs="Arial"/>
          <w:bCs/>
        </w:rPr>
      </w:pPr>
    </w:p>
    <w:p w14:paraId="00100CAC" w14:textId="1DDB79D6" w:rsidR="00FB0124" w:rsidRDefault="00B500EC" w:rsidP="00635EB1">
      <w:pPr>
        <w:spacing w:after="120" w:line="240" w:lineRule="auto"/>
        <w:jc w:val="both"/>
        <w:rPr>
          <w:rFonts w:ascii="Arial" w:hAnsi="Arial" w:cs="Arial"/>
        </w:rPr>
      </w:pPr>
      <w:r w:rsidRPr="00B500EC">
        <w:rPr>
          <w:rFonts w:ascii="Arial" w:hAnsi="Arial" w:cs="Arial"/>
        </w:rPr>
        <w:t>Acknowledgment</w:t>
      </w:r>
      <w:r w:rsidR="000455EF" w:rsidRPr="00B500EC">
        <w:rPr>
          <w:rFonts w:ascii="Arial" w:hAnsi="Arial" w:cs="Arial"/>
        </w:rPr>
        <w:t>:</w:t>
      </w:r>
      <w:r w:rsidR="000455EF" w:rsidRPr="001036F8">
        <w:rPr>
          <w:rFonts w:ascii="Arial" w:hAnsi="Arial" w:cs="Arial"/>
        </w:rPr>
        <w:t xml:space="preserve"> </w:t>
      </w:r>
      <w:r w:rsidR="00963352" w:rsidRPr="00963352">
        <w:rPr>
          <w:rFonts w:ascii="Arial" w:hAnsi="Arial" w:cs="Arial"/>
        </w:rPr>
        <w:t>NIH grant</w:t>
      </w:r>
      <w:r>
        <w:rPr>
          <w:rFonts w:ascii="Arial" w:hAnsi="Arial" w:cs="Arial"/>
        </w:rPr>
        <w:t xml:space="preserve"> </w:t>
      </w:r>
      <w:r w:rsidR="00963352" w:rsidRPr="00963352">
        <w:rPr>
          <w:rFonts w:ascii="Arial" w:hAnsi="Arial" w:cs="Arial"/>
        </w:rPr>
        <w:t xml:space="preserve">U01-HL114494 </w:t>
      </w:r>
    </w:p>
    <w:p w14:paraId="07DDC96F" w14:textId="77777777" w:rsidR="00B500EC" w:rsidRDefault="00B500EC" w:rsidP="00635EB1">
      <w:pPr>
        <w:spacing w:after="120" w:line="240" w:lineRule="auto"/>
        <w:jc w:val="both"/>
        <w:rPr>
          <w:rFonts w:ascii="Arial" w:hAnsi="Arial" w:cs="Arial"/>
        </w:rPr>
      </w:pPr>
    </w:p>
    <w:p w14:paraId="6BEE7976" w14:textId="2235DC45" w:rsidR="005E0B3E" w:rsidRDefault="005E0B3E" w:rsidP="00635EB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Reference:</w:t>
      </w:r>
    </w:p>
    <w:p w14:paraId="6ADBBABF" w14:textId="2242BBCC" w:rsidR="005E0B3E" w:rsidRPr="00DB3A1C" w:rsidRDefault="005E0B3E" w:rsidP="00DB3A1C">
      <w:pPr>
        <w:numPr>
          <w:ilvl w:val="0"/>
          <w:numId w:val="5"/>
        </w:numPr>
        <w:spacing w:after="120" w:line="240" w:lineRule="auto"/>
        <w:ind w:left="360"/>
        <w:jc w:val="both"/>
        <w:rPr>
          <w:rFonts w:ascii="Arial" w:hAnsi="Arial" w:cs="Arial"/>
        </w:rPr>
      </w:pPr>
      <w:r w:rsidRPr="005E0B3E">
        <w:rPr>
          <w:rFonts w:ascii="Arial" w:hAnsi="Arial" w:cs="Arial"/>
        </w:rPr>
        <w:t xml:space="preserve">Choi S, Hoffman EA, Wenzel SE, Castro M, Fain SB, Jarjour NN, Schiebler ML, Chen K, </w:t>
      </w:r>
      <w:r w:rsidRPr="005E0B3E">
        <w:rPr>
          <w:rFonts w:ascii="Arial" w:hAnsi="Arial" w:cs="Arial"/>
          <w:b/>
        </w:rPr>
        <w:t>Lin CL</w:t>
      </w:r>
      <w:r w:rsidRPr="005E0B3E">
        <w:rPr>
          <w:rFonts w:ascii="Arial" w:hAnsi="Arial" w:cs="Arial"/>
        </w:rPr>
        <w:t xml:space="preserve">, for the National Heart, Lung and Blood Institute’s Severe Asthma Research Program. Quantitative computed tomography imaging-based clustering differentiates asthmatic subgroups with distinctive clinical phenotypes. Journal of Allergy and Clinical Immunology, 2017, article in press, </w:t>
      </w:r>
      <w:hyperlink r:id="rId8" w:history="1">
        <w:r w:rsidR="00DB3A1C" w:rsidRPr="000E43BC">
          <w:rPr>
            <w:rStyle w:val="Hyperlink"/>
            <w:rFonts w:ascii="Arial" w:hAnsi="Arial" w:cs="Arial"/>
          </w:rPr>
          <w:t>http://dx.doi.org/10.1016/j.jaci.2016.11.053</w:t>
        </w:r>
      </w:hyperlink>
      <w:r w:rsidR="00DB3A1C">
        <w:rPr>
          <w:rFonts w:ascii="Arial" w:hAnsi="Arial" w:cs="Arial"/>
        </w:rPr>
        <w:t xml:space="preserve"> </w:t>
      </w:r>
    </w:p>
    <w:p w14:paraId="3DC5DDD3" w14:textId="77777777" w:rsidR="005E0B3E" w:rsidRPr="001036F8" w:rsidRDefault="005E0B3E" w:rsidP="00635EB1">
      <w:pPr>
        <w:spacing w:after="120" w:line="240" w:lineRule="auto"/>
        <w:jc w:val="both"/>
        <w:rPr>
          <w:rFonts w:ascii="Arial" w:hAnsi="Arial" w:cs="Arial"/>
        </w:rPr>
      </w:pPr>
    </w:p>
    <w:sectPr w:rsidR="005E0B3E" w:rsidRPr="00103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2129" w14:textId="77777777" w:rsidR="00891059" w:rsidRDefault="00891059" w:rsidP="004148B6">
      <w:pPr>
        <w:spacing w:after="0" w:line="240" w:lineRule="auto"/>
      </w:pPr>
      <w:r>
        <w:separator/>
      </w:r>
    </w:p>
  </w:endnote>
  <w:endnote w:type="continuationSeparator" w:id="0">
    <w:p w14:paraId="3A8C239A" w14:textId="77777777" w:rsidR="00891059" w:rsidRDefault="00891059" w:rsidP="0041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2AF2B" w14:textId="77777777" w:rsidR="00891059" w:rsidRDefault="00891059" w:rsidP="004148B6">
      <w:pPr>
        <w:spacing w:after="0" w:line="240" w:lineRule="auto"/>
      </w:pPr>
      <w:r>
        <w:separator/>
      </w:r>
    </w:p>
  </w:footnote>
  <w:footnote w:type="continuationSeparator" w:id="0">
    <w:p w14:paraId="4AE85544" w14:textId="77777777" w:rsidR="00891059" w:rsidRDefault="00891059" w:rsidP="0041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046A3"/>
    <w:multiLevelType w:val="hybridMultilevel"/>
    <w:tmpl w:val="1E224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3CA2"/>
    <w:multiLevelType w:val="hybridMultilevel"/>
    <w:tmpl w:val="18CA646C"/>
    <w:lvl w:ilvl="0" w:tplc="0A468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A7067"/>
    <w:multiLevelType w:val="hybridMultilevel"/>
    <w:tmpl w:val="03321714"/>
    <w:lvl w:ilvl="0" w:tplc="D1A06804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80E2F90"/>
    <w:multiLevelType w:val="hybridMultilevel"/>
    <w:tmpl w:val="6980D42A"/>
    <w:lvl w:ilvl="0" w:tplc="683E8B16">
      <w:start w:val="1"/>
      <w:numFmt w:val="lowerLetter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6A395E75"/>
    <w:multiLevelType w:val="hybridMultilevel"/>
    <w:tmpl w:val="59F80922"/>
    <w:lvl w:ilvl="0" w:tplc="2CDA1A7C">
      <w:start w:val="1"/>
      <w:numFmt w:val="lowerLetter"/>
      <w:lvlText w:val="(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EF"/>
    <w:rsid w:val="00004B7C"/>
    <w:rsid w:val="00005BDA"/>
    <w:rsid w:val="00014835"/>
    <w:rsid w:val="00015F51"/>
    <w:rsid w:val="000212E7"/>
    <w:rsid w:val="00031196"/>
    <w:rsid w:val="00043BDB"/>
    <w:rsid w:val="000455EF"/>
    <w:rsid w:val="00054382"/>
    <w:rsid w:val="00060208"/>
    <w:rsid w:val="00064D3F"/>
    <w:rsid w:val="000674B3"/>
    <w:rsid w:val="0007468A"/>
    <w:rsid w:val="00083B43"/>
    <w:rsid w:val="0009046D"/>
    <w:rsid w:val="00094A70"/>
    <w:rsid w:val="0009598E"/>
    <w:rsid w:val="000A2A37"/>
    <w:rsid w:val="000D283C"/>
    <w:rsid w:val="000F3A20"/>
    <w:rsid w:val="00100085"/>
    <w:rsid w:val="00103300"/>
    <w:rsid w:val="001036F8"/>
    <w:rsid w:val="00120AA6"/>
    <w:rsid w:val="0012437B"/>
    <w:rsid w:val="00135A07"/>
    <w:rsid w:val="00157FD6"/>
    <w:rsid w:val="0016004B"/>
    <w:rsid w:val="0016165C"/>
    <w:rsid w:val="00174E75"/>
    <w:rsid w:val="00180AA2"/>
    <w:rsid w:val="001830F4"/>
    <w:rsid w:val="00196C30"/>
    <w:rsid w:val="001A03B5"/>
    <w:rsid w:val="001A16BA"/>
    <w:rsid w:val="001A3FF9"/>
    <w:rsid w:val="001B1E7A"/>
    <w:rsid w:val="001C5D97"/>
    <w:rsid w:val="001D2E5A"/>
    <w:rsid w:val="001D3329"/>
    <w:rsid w:val="001E250D"/>
    <w:rsid w:val="001E35F5"/>
    <w:rsid w:val="001F2575"/>
    <w:rsid w:val="001F5838"/>
    <w:rsid w:val="00202D84"/>
    <w:rsid w:val="00206383"/>
    <w:rsid w:val="00210D31"/>
    <w:rsid w:val="00212571"/>
    <w:rsid w:val="00217A58"/>
    <w:rsid w:val="00217EF5"/>
    <w:rsid w:val="00221A05"/>
    <w:rsid w:val="0022768C"/>
    <w:rsid w:val="00240051"/>
    <w:rsid w:val="00240CED"/>
    <w:rsid w:val="00243893"/>
    <w:rsid w:val="00264F92"/>
    <w:rsid w:val="00265EDB"/>
    <w:rsid w:val="00281ABA"/>
    <w:rsid w:val="00291AB9"/>
    <w:rsid w:val="00292727"/>
    <w:rsid w:val="002B150F"/>
    <w:rsid w:val="002B1DC6"/>
    <w:rsid w:val="002B434A"/>
    <w:rsid w:val="002B6AC3"/>
    <w:rsid w:val="002C1E1A"/>
    <w:rsid w:val="002C5FB4"/>
    <w:rsid w:val="002C6989"/>
    <w:rsid w:val="002D4477"/>
    <w:rsid w:val="002D6CBD"/>
    <w:rsid w:val="002E3D95"/>
    <w:rsid w:val="002F439E"/>
    <w:rsid w:val="00310414"/>
    <w:rsid w:val="00311723"/>
    <w:rsid w:val="0032052B"/>
    <w:rsid w:val="0032725D"/>
    <w:rsid w:val="00340C7A"/>
    <w:rsid w:val="00363125"/>
    <w:rsid w:val="00364CAC"/>
    <w:rsid w:val="003666CA"/>
    <w:rsid w:val="0037533A"/>
    <w:rsid w:val="003816F3"/>
    <w:rsid w:val="00387C9E"/>
    <w:rsid w:val="003910CF"/>
    <w:rsid w:val="00395792"/>
    <w:rsid w:val="00397445"/>
    <w:rsid w:val="003A171A"/>
    <w:rsid w:val="003A18C8"/>
    <w:rsid w:val="003C117C"/>
    <w:rsid w:val="003C5A64"/>
    <w:rsid w:val="003D1082"/>
    <w:rsid w:val="003E6176"/>
    <w:rsid w:val="003E695B"/>
    <w:rsid w:val="003F1BB5"/>
    <w:rsid w:val="00400EB3"/>
    <w:rsid w:val="0040625E"/>
    <w:rsid w:val="004065D5"/>
    <w:rsid w:val="00412397"/>
    <w:rsid w:val="00414253"/>
    <w:rsid w:val="004148B6"/>
    <w:rsid w:val="004234F9"/>
    <w:rsid w:val="00433958"/>
    <w:rsid w:val="004345F6"/>
    <w:rsid w:val="00440298"/>
    <w:rsid w:val="004416E7"/>
    <w:rsid w:val="00453E8A"/>
    <w:rsid w:val="004561C4"/>
    <w:rsid w:val="00460A57"/>
    <w:rsid w:val="0046103E"/>
    <w:rsid w:val="004614F6"/>
    <w:rsid w:val="004628C6"/>
    <w:rsid w:val="00474B35"/>
    <w:rsid w:val="00476E99"/>
    <w:rsid w:val="004804B3"/>
    <w:rsid w:val="00483112"/>
    <w:rsid w:val="00484BBC"/>
    <w:rsid w:val="00492458"/>
    <w:rsid w:val="004956C1"/>
    <w:rsid w:val="004A1EAE"/>
    <w:rsid w:val="004A577B"/>
    <w:rsid w:val="004B1962"/>
    <w:rsid w:val="004B1B47"/>
    <w:rsid w:val="004B6B18"/>
    <w:rsid w:val="004D48F2"/>
    <w:rsid w:val="004F0D77"/>
    <w:rsid w:val="004F1894"/>
    <w:rsid w:val="005006F4"/>
    <w:rsid w:val="005075E3"/>
    <w:rsid w:val="00516B1F"/>
    <w:rsid w:val="00520904"/>
    <w:rsid w:val="00534867"/>
    <w:rsid w:val="00534BE6"/>
    <w:rsid w:val="00565091"/>
    <w:rsid w:val="00585302"/>
    <w:rsid w:val="00593576"/>
    <w:rsid w:val="005D612C"/>
    <w:rsid w:val="005E0B3E"/>
    <w:rsid w:val="005E25A7"/>
    <w:rsid w:val="005F571E"/>
    <w:rsid w:val="005F7F14"/>
    <w:rsid w:val="00602B2A"/>
    <w:rsid w:val="006043B5"/>
    <w:rsid w:val="00612F20"/>
    <w:rsid w:val="006253B0"/>
    <w:rsid w:val="00635EB1"/>
    <w:rsid w:val="0063766C"/>
    <w:rsid w:val="00644D73"/>
    <w:rsid w:val="006468EE"/>
    <w:rsid w:val="006538A7"/>
    <w:rsid w:val="00654639"/>
    <w:rsid w:val="00661033"/>
    <w:rsid w:val="00675032"/>
    <w:rsid w:val="00680FDA"/>
    <w:rsid w:val="006A53CE"/>
    <w:rsid w:val="006A58EF"/>
    <w:rsid w:val="006A6022"/>
    <w:rsid w:val="006B7AEB"/>
    <w:rsid w:val="006C4C74"/>
    <w:rsid w:val="006D5887"/>
    <w:rsid w:val="006E10FC"/>
    <w:rsid w:val="00703215"/>
    <w:rsid w:val="007320E3"/>
    <w:rsid w:val="00782ACF"/>
    <w:rsid w:val="00783061"/>
    <w:rsid w:val="007A18A7"/>
    <w:rsid w:val="007B4D02"/>
    <w:rsid w:val="007C23BC"/>
    <w:rsid w:val="007C2E14"/>
    <w:rsid w:val="007D6EF7"/>
    <w:rsid w:val="007E7FB6"/>
    <w:rsid w:val="007F044E"/>
    <w:rsid w:val="008031DB"/>
    <w:rsid w:val="00812A40"/>
    <w:rsid w:val="0081427C"/>
    <w:rsid w:val="00826BE2"/>
    <w:rsid w:val="0084112A"/>
    <w:rsid w:val="00851447"/>
    <w:rsid w:val="00852E4D"/>
    <w:rsid w:val="00857017"/>
    <w:rsid w:val="0086092E"/>
    <w:rsid w:val="008639FC"/>
    <w:rsid w:val="0086540F"/>
    <w:rsid w:val="0087104C"/>
    <w:rsid w:val="00873AFE"/>
    <w:rsid w:val="0088444B"/>
    <w:rsid w:val="00891059"/>
    <w:rsid w:val="008A1439"/>
    <w:rsid w:val="008A4E24"/>
    <w:rsid w:val="008B5EDB"/>
    <w:rsid w:val="008C58BB"/>
    <w:rsid w:val="008D0F4B"/>
    <w:rsid w:val="008E69EB"/>
    <w:rsid w:val="008F7BEC"/>
    <w:rsid w:val="0090120B"/>
    <w:rsid w:val="00911A63"/>
    <w:rsid w:val="009279ED"/>
    <w:rsid w:val="009343B0"/>
    <w:rsid w:val="00941433"/>
    <w:rsid w:val="00945024"/>
    <w:rsid w:val="0094508F"/>
    <w:rsid w:val="00947306"/>
    <w:rsid w:val="0095091A"/>
    <w:rsid w:val="00963352"/>
    <w:rsid w:val="00963B7E"/>
    <w:rsid w:val="00964413"/>
    <w:rsid w:val="00971456"/>
    <w:rsid w:val="009756A1"/>
    <w:rsid w:val="009C122B"/>
    <w:rsid w:val="009C25F9"/>
    <w:rsid w:val="009C5D43"/>
    <w:rsid w:val="00A046EE"/>
    <w:rsid w:val="00A068FC"/>
    <w:rsid w:val="00A2704B"/>
    <w:rsid w:val="00A34371"/>
    <w:rsid w:val="00A56AE7"/>
    <w:rsid w:val="00A709AB"/>
    <w:rsid w:val="00A8232E"/>
    <w:rsid w:val="00A945E9"/>
    <w:rsid w:val="00A973A8"/>
    <w:rsid w:val="00AD5E07"/>
    <w:rsid w:val="00AE12C8"/>
    <w:rsid w:val="00AE2AC2"/>
    <w:rsid w:val="00AF1555"/>
    <w:rsid w:val="00AF192D"/>
    <w:rsid w:val="00AF255F"/>
    <w:rsid w:val="00B0194A"/>
    <w:rsid w:val="00B13B5C"/>
    <w:rsid w:val="00B249B8"/>
    <w:rsid w:val="00B26996"/>
    <w:rsid w:val="00B364AE"/>
    <w:rsid w:val="00B417FD"/>
    <w:rsid w:val="00B500EC"/>
    <w:rsid w:val="00B614F4"/>
    <w:rsid w:val="00B66E3A"/>
    <w:rsid w:val="00B721DD"/>
    <w:rsid w:val="00B72D4E"/>
    <w:rsid w:val="00B7666D"/>
    <w:rsid w:val="00B91832"/>
    <w:rsid w:val="00B93E0B"/>
    <w:rsid w:val="00B96D44"/>
    <w:rsid w:val="00BA6C86"/>
    <w:rsid w:val="00BB36CE"/>
    <w:rsid w:val="00BC0236"/>
    <w:rsid w:val="00BC60C6"/>
    <w:rsid w:val="00BE20AF"/>
    <w:rsid w:val="00BE7E74"/>
    <w:rsid w:val="00BF1AA7"/>
    <w:rsid w:val="00BF45CD"/>
    <w:rsid w:val="00C024AD"/>
    <w:rsid w:val="00C04300"/>
    <w:rsid w:val="00C11BE9"/>
    <w:rsid w:val="00C33BAC"/>
    <w:rsid w:val="00C33D3E"/>
    <w:rsid w:val="00C43A33"/>
    <w:rsid w:val="00C53469"/>
    <w:rsid w:val="00C57406"/>
    <w:rsid w:val="00C726AC"/>
    <w:rsid w:val="00C771BE"/>
    <w:rsid w:val="00C85F12"/>
    <w:rsid w:val="00C8718B"/>
    <w:rsid w:val="00CB2109"/>
    <w:rsid w:val="00CB690B"/>
    <w:rsid w:val="00CC3B8A"/>
    <w:rsid w:val="00CD5309"/>
    <w:rsid w:val="00CE08CC"/>
    <w:rsid w:val="00CE2F9B"/>
    <w:rsid w:val="00CE7D8B"/>
    <w:rsid w:val="00CF256E"/>
    <w:rsid w:val="00CF2CA2"/>
    <w:rsid w:val="00CF7021"/>
    <w:rsid w:val="00D16AB4"/>
    <w:rsid w:val="00D17AD7"/>
    <w:rsid w:val="00D269B0"/>
    <w:rsid w:val="00D31981"/>
    <w:rsid w:val="00D45717"/>
    <w:rsid w:val="00D46A39"/>
    <w:rsid w:val="00D64F4C"/>
    <w:rsid w:val="00D702CC"/>
    <w:rsid w:val="00D70DF3"/>
    <w:rsid w:val="00DA499C"/>
    <w:rsid w:val="00DA4F8B"/>
    <w:rsid w:val="00DA75A6"/>
    <w:rsid w:val="00DB3A1C"/>
    <w:rsid w:val="00DB3E35"/>
    <w:rsid w:val="00DB6992"/>
    <w:rsid w:val="00DC2BEF"/>
    <w:rsid w:val="00DC4544"/>
    <w:rsid w:val="00DD0879"/>
    <w:rsid w:val="00DE5BDC"/>
    <w:rsid w:val="00DF20C3"/>
    <w:rsid w:val="00DF2F5B"/>
    <w:rsid w:val="00E065AB"/>
    <w:rsid w:val="00E144E8"/>
    <w:rsid w:val="00E23462"/>
    <w:rsid w:val="00E2621F"/>
    <w:rsid w:val="00E2659B"/>
    <w:rsid w:val="00E52BCD"/>
    <w:rsid w:val="00E556EB"/>
    <w:rsid w:val="00E60CBA"/>
    <w:rsid w:val="00E61918"/>
    <w:rsid w:val="00E63398"/>
    <w:rsid w:val="00E70A53"/>
    <w:rsid w:val="00E74DDB"/>
    <w:rsid w:val="00E849A8"/>
    <w:rsid w:val="00EA3075"/>
    <w:rsid w:val="00EC349A"/>
    <w:rsid w:val="00EE2805"/>
    <w:rsid w:val="00EE2ABF"/>
    <w:rsid w:val="00EE64C2"/>
    <w:rsid w:val="00EF28A0"/>
    <w:rsid w:val="00EF31D2"/>
    <w:rsid w:val="00F039F8"/>
    <w:rsid w:val="00F438C9"/>
    <w:rsid w:val="00F5533E"/>
    <w:rsid w:val="00F553DC"/>
    <w:rsid w:val="00F5548A"/>
    <w:rsid w:val="00F7025D"/>
    <w:rsid w:val="00F74F35"/>
    <w:rsid w:val="00F773E1"/>
    <w:rsid w:val="00F7751E"/>
    <w:rsid w:val="00F97BFF"/>
    <w:rsid w:val="00FA7F9E"/>
    <w:rsid w:val="00FB0124"/>
    <w:rsid w:val="00FB0647"/>
    <w:rsid w:val="00FB240E"/>
    <w:rsid w:val="00FB5BAF"/>
    <w:rsid w:val="00FB6C35"/>
    <w:rsid w:val="00FC7DDF"/>
    <w:rsid w:val="00FE003B"/>
    <w:rsid w:val="00FE0E29"/>
    <w:rsid w:val="00FF13DC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E42A1"/>
  <w15:docId w15:val="{4B9066CA-7CAC-4A8D-B4E2-F086B7FD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BEF"/>
    <w:pPr>
      <w:keepNext/>
      <w:keepLines/>
      <w:spacing w:before="480" w:after="0" w:line="360" w:lineRule="auto"/>
      <w:ind w:firstLine="28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4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BE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4402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148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1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8B6"/>
  </w:style>
  <w:style w:type="paragraph" w:styleId="Footer">
    <w:name w:val="footer"/>
    <w:basedOn w:val="Normal"/>
    <w:link w:val="FooterChar"/>
    <w:uiPriority w:val="99"/>
    <w:unhideWhenUsed/>
    <w:rsid w:val="0041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8B6"/>
  </w:style>
  <w:style w:type="paragraph" w:styleId="Caption">
    <w:name w:val="caption"/>
    <w:basedOn w:val="Normal"/>
    <w:next w:val="Normal"/>
    <w:uiPriority w:val="35"/>
    <w:unhideWhenUsed/>
    <w:qFormat/>
    <w:rsid w:val="0040625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5">
    <w:name w:val="Table Grid5"/>
    <w:basedOn w:val="TableNormal"/>
    <w:next w:val="TableGrid"/>
    <w:uiPriority w:val="59"/>
    <w:rsid w:val="00BF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49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A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3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jaci.2016.11.0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E285-3D89-47A2-B572-2DDACEF3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IIHR - Hydroscience &amp; Engineering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sachoi</dc:creator>
  <cp:lastModifiedBy>Selimovic, Seila (NIH/NIBIB) [E]</cp:lastModifiedBy>
  <cp:revision>2</cp:revision>
  <cp:lastPrinted>2014-11-03T18:23:00Z</cp:lastPrinted>
  <dcterms:created xsi:type="dcterms:W3CDTF">2017-02-09T13:47:00Z</dcterms:created>
  <dcterms:modified xsi:type="dcterms:W3CDTF">2017-02-09T13:47:00Z</dcterms:modified>
</cp:coreProperties>
</file>