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E4" w:rsidRDefault="00BC2955">
      <w:bookmarkStart w:id="0" w:name="_GoBack"/>
      <w:bookmarkEnd w:id="0"/>
      <w:r w:rsidRPr="00BC2955">
        <w:t>In this presentation Dr. Hammond will give an overview of several recent and ongoing policy-oriented multi-scale computational modeling projects, including work on obesity and tobacco control. He will also address gaps and opportunities for future research in this space, and the potential for learning across domains.</w:t>
      </w:r>
    </w:p>
    <w:sectPr w:rsidR="00A67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55"/>
    <w:rsid w:val="00A675E4"/>
    <w:rsid w:val="00BC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5013-9F1B-48A1-A00C-BD225198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Volman, Susan (NIH/NIDA) [E]</dc:creator>
  <cp:keywords/>
  <dc:description/>
  <cp:lastModifiedBy>Volman, Susan (NIH/NIDA) [E]</cp:lastModifiedBy>
  <cp:revision>1</cp:revision>
  <dcterms:created xsi:type="dcterms:W3CDTF">2017-03-15T18:57:00Z</dcterms:created>
  <dcterms:modified xsi:type="dcterms:W3CDTF">2017-03-15T18:58:00Z</dcterms:modified>
</cp:coreProperties>
</file>