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7E6A4" w14:textId="77777777" w:rsidR="0071562D" w:rsidRPr="00982E71" w:rsidRDefault="0071562D" w:rsidP="0071562D">
      <w:pPr>
        <w:rPr>
          <w:b/>
        </w:rPr>
      </w:pPr>
      <w:r w:rsidRPr="00982E71">
        <w:rPr>
          <w:b/>
        </w:rPr>
        <w:t>A multiscale model for predicting margination effects and transport of nanogels in blood vasculature: comparison of Dynamical Density Functional Theory and Monte Carlo based approaches</w:t>
      </w:r>
    </w:p>
    <w:p w14:paraId="7DC75DF5" w14:textId="6AF137F7" w:rsidR="00D55481" w:rsidRDefault="00D55481" w:rsidP="0071562D">
      <w:r>
        <w:t>David M. Eckmann</w:t>
      </w:r>
      <w:r w:rsidRPr="00D55481">
        <w:rPr>
          <w:vertAlign w:val="superscript"/>
        </w:rPr>
        <w:t>3,4</w:t>
      </w:r>
    </w:p>
    <w:p w14:paraId="06A81160" w14:textId="756A0CA2" w:rsidR="0071562D" w:rsidRDefault="00D55481" w:rsidP="0071562D">
      <w:r>
        <w:t xml:space="preserve">Coauthors: </w:t>
      </w:r>
      <w:r w:rsidR="0071562D">
        <w:t>Zahera Jabeen</w:t>
      </w:r>
      <w:proofErr w:type="gramStart"/>
      <w:r w:rsidR="0071562D">
        <w:t>,</w:t>
      </w:r>
      <w:r w:rsidR="0071562D" w:rsidRPr="0071562D">
        <w:rPr>
          <w:vertAlign w:val="superscript"/>
        </w:rPr>
        <w:t>1</w:t>
      </w:r>
      <w:proofErr w:type="gramEnd"/>
      <w:r w:rsidR="0071562D">
        <w:t xml:space="preserve"> Hsiu-Yu Yu,</w:t>
      </w:r>
      <w:r w:rsidR="0071562D" w:rsidRPr="0071562D">
        <w:rPr>
          <w:vertAlign w:val="superscript"/>
        </w:rPr>
        <w:t>2</w:t>
      </w:r>
      <w:r w:rsidR="0071562D">
        <w:t xml:space="preserve"> Portonovo S. Ayyaswamy,</w:t>
      </w:r>
      <w:r w:rsidR="0071562D" w:rsidRPr="0071562D">
        <w:rPr>
          <w:vertAlign w:val="superscript"/>
        </w:rPr>
        <w:t>1</w:t>
      </w:r>
      <w:r w:rsidR="0071562D">
        <w:t xml:space="preserve">  Ravi Radhakrishnan</w:t>
      </w:r>
      <w:r w:rsidR="0071562D" w:rsidRPr="0071562D">
        <w:rPr>
          <w:vertAlign w:val="superscript"/>
        </w:rPr>
        <w:t>4,5</w:t>
      </w:r>
    </w:p>
    <w:p w14:paraId="78AF43A6" w14:textId="186D5D19" w:rsidR="0071562D" w:rsidRPr="001A53CE" w:rsidRDefault="0071562D" w:rsidP="001A53CE">
      <w:pPr>
        <w:spacing w:after="0" w:line="240" w:lineRule="auto"/>
        <w:rPr>
          <w:sz w:val="18"/>
          <w:szCs w:val="18"/>
        </w:rPr>
      </w:pPr>
      <w:proofErr w:type="gramStart"/>
      <w:r w:rsidRPr="001A53CE">
        <w:rPr>
          <w:sz w:val="18"/>
          <w:szCs w:val="18"/>
          <w:vertAlign w:val="superscript"/>
        </w:rPr>
        <w:t>1</w:t>
      </w:r>
      <w:r w:rsidRPr="001A53CE">
        <w:rPr>
          <w:sz w:val="18"/>
          <w:szCs w:val="18"/>
        </w:rPr>
        <w:t xml:space="preserve">Department of Mechanical Engineering and Applied Mechanics, University of Pennsylvania, Philadelphia, </w:t>
      </w:r>
      <w:r w:rsidR="001A53CE">
        <w:rPr>
          <w:sz w:val="18"/>
          <w:szCs w:val="18"/>
        </w:rPr>
        <w:t>PA</w:t>
      </w:r>
      <w:r w:rsidRPr="001A53CE">
        <w:rPr>
          <w:sz w:val="18"/>
          <w:szCs w:val="18"/>
        </w:rPr>
        <w:t xml:space="preserve"> 19104, USA.</w:t>
      </w:r>
      <w:proofErr w:type="gramEnd"/>
    </w:p>
    <w:p w14:paraId="76C324D9" w14:textId="77777777" w:rsidR="0071562D" w:rsidRPr="001A53CE" w:rsidRDefault="0071562D" w:rsidP="001A53CE">
      <w:pPr>
        <w:spacing w:after="0" w:line="240" w:lineRule="auto"/>
        <w:rPr>
          <w:sz w:val="18"/>
          <w:szCs w:val="18"/>
        </w:rPr>
      </w:pPr>
      <w:proofErr w:type="gramStart"/>
      <w:r w:rsidRPr="001A53CE">
        <w:rPr>
          <w:sz w:val="18"/>
          <w:szCs w:val="18"/>
          <w:vertAlign w:val="superscript"/>
        </w:rPr>
        <w:t>2</w:t>
      </w:r>
      <w:r w:rsidRPr="001A53CE">
        <w:rPr>
          <w:sz w:val="18"/>
          <w:szCs w:val="18"/>
        </w:rPr>
        <w:t>Department of Chemical Engineering, National Taiwan University, Taipei 10617, Taiwan.</w:t>
      </w:r>
      <w:proofErr w:type="gramEnd"/>
    </w:p>
    <w:p w14:paraId="37698840" w14:textId="2FF34A19" w:rsidR="0071562D" w:rsidRPr="001A53CE" w:rsidRDefault="0071562D" w:rsidP="001A53CE">
      <w:pPr>
        <w:spacing w:after="0" w:line="240" w:lineRule="auto"/>
        <w:rPr>
          <w:sz w:val="18"/>
          <w:szCs w:val="18"/>
        </w:rPr>
      </w:pPr>
      <w:r w:rsidRPr="001A53CE">
        <w:rPr>
          <w:sz w:val="18"/>
          <w:szCs w:val="18"/>
          <w:vertAlign w:val="superscript"/>
        </w:rPr>
        <w:t>3</w:t>
      </w:r>
      <w:r w:rsidRPr="001A53CE">
        <w:rPr>
          <w:sz w:val="18"/>
          <w:szCs w:val="18"/>
        </w:rPr>
        <w:t xml:space="preserve">Department of Anesthesiology and Critical Care, University of Pennsylvania, Philadelphia, </w:t>
      </w:r>
      <w:r w:rsidR="001A53CE">
        <w:rPr>
          <w:sz w:val="18"/>
          <w:szCs w:val="18"/>
        </w:rPr>
        <w:t>PA</w:t>
      </w:r>
      <w:r w:rsidRPr="001A53CE">
        <w:rPr>
          <w:sz w:val="18"/>
          <w:szCs w:val="18"/>
        </w:rPr>
        <w:t xml:space="preserve"> 19104, USA</w:t>
      </w:r>
    </w:p>
    <w:p w14:paraId="669CDCFC" w14:textId="5BFF147D" w:rsidR="0071562D" w:rsidRPr="001A53CE" w:rsidRDefault="0071562D" w:rsidP="001A53CE">
      <w:pPr>
        <w:spacing w:after="0" w:line="240" w:lineRule="auto"/>
        <w:rPr>
          <w:sz w:val="18"/>
          <w:szCs w:val="18"/>
        </w:rPr>
      </w:pPr>
      <w:r w:rsidRPr="001A53CE">
        <w:rPr>
          <w:sz w:val="18"/>
          <w:szCs w:val="18"/>
          <w:vertAlign w:val="superscript"/>
        </w:rPr>
        <w:t>4</w:t>
      </w:r>
      <w:r w:rsidRPr="001A53CE">
        <w:rPr>
          <w:sz w:val="18"/>
          <w:szCs w:val="18"/>
        </w:rPr>
        <w:t xml:space="preserve">Department of Bioengineering, University of Pennsylvania, Philadelphia, </w:t>
      </w:r>
      <w:r w:rsidR="001A53CE">
        <w:rPr>
          <w:sz w:val="18"/>
          <w:szCs w:val="18"/>
        </w:rPr>
        <w:t>PA</w:t>
      </w:r>
      <w:r w:rsidRPr="001A53CE">
        <w:rPr>
          <w:sz w:val="18"/>
          <w:szCs w:val="18"/>
        </w:rPr>
        <w:t xml:space="preserve"> 19104, USA</w:t>
      </w:r>
    </w:p>
    <w:p w14:paraId="2AD6924E" w14:textId="2122421E" w:rsidR="0071562D" w:rsidRPr="001A53CE" w:rsidRDefault="0071562D" w:rsidP="001A53CE">
      <w:pPr>
        <w:spacing w:after="0" w:line="240" w:lineRule="auto"/>
        <w:rPr>
          <w:sz w:val="18"/>
          <w:szCs w:val="18"/>
        </w:rPr>
      </w:pPr>
      <w:r w:rsidRPr="001A53CE">
        <w:rPr>
          <w:sz w:val="18"/>
          <w:szCs w:val="18"/>
          <w:vertAlign w:val="superscript"/>
        </w:rPr>
        <w:t>5</w:t>
      </w:r>
      <w:r w:rsidRPr="001A53CE">
        <w:rPr>
          <w:sz w:val="18"/>
          <w:szCs w:val="18"/>
        </w:rPr>
        <w:t xml:space="preserve">Department of Chemical and Biomolecular Engineering, University of Pennsylvania, Philadelphia, </w:t>
      </w:r>
      <w:r w:rsidR="001A53CE">
        <w:rPr>
          <w:sz w:val="18"/>
          <w:szCs w:val="18"/>
        </w:rPr>
        <w:t>PA</w:t>
      </w:r>
      <w:r w:rsidRPr="001A53CE">
        <w:rPr>
          <w:sz w:val="18"/>
          <w:szCs w:val="18"/>
        </w:rPr>
        <w:t xml:space="preserve"> 19104, USA</w:t>
      </w:r>
    </w:p>
    <w:p w14:paraId="04B77D40" w14:textId="77777777" w:rsidR="0071562D" w:rsidRDefault="0071562D" w:rsidP="0071562D"/>
    <w:p w14:paraId="0E4CBB99" w14:textId="69D43FA8" w:rsidR="0071562D" w:rsidRDefault="0071562D" w:rsidP="0071562D">
      <w:r>
        <w:t>Vascular targeted drug delivery is emerging as a promising therapeutics and diagnostic approach in many diseases. However, the percentage of drug-carriers which reach the targeted site via transport through the complex vasculature is</w:t>
      </w:r>
      <w:r w:rsidR="00F03D8E">
        <w:t xml:space="preserve"> a minuscule number (~</w:t>
      </w:r>
      <w:r>
        <w:t xml:space="preserve">0.01%) </w:t>
      </w:r>
      <w:proofErr w:type="gramStart"/>
      <w:r>
        <w:t>owing  to</w:t>
      </w:r>
      <w:proofErr w:type="gramEnd"/>
      <w:r>
        <w:t xml:space="preserve"> hydrodynamic and other physiological barriers such as glycocalyx. When the drug carriers are injected into the blood stream, they face a </w:t>
      </w:r>
      <w:r w:rsidR="00D74912">
        <w:t>heterogeneous</w:t>
      </w:r>
      <w:r>
        <w:t xml:space="preserve"> environment in which the red blood cells form a cell-rich core in the middle and a cell-free layer near the walls of the capillaries. The process of margination of the drug-carriers, in which they escape to the near wall-region close enough to bind with the endothelium, depends on the design of the drug-carrier</w:t>
      </w:r>
      <w:r w:rsidR="00D74912">
        <w:t>, namely</w:t>
      </w:r>
      <w:r>
        <w:t xml:space="preserve"> shape, size and flexibility, and its hydrodynamic interactions with the blood flow and the vasculature. Nanogels synthesized with tunable cross-linking density </w:t>
      </w:r>
      <w:r w:rsidR="00D74912">
        <w:t>represent</w:t>
      </w:r>
      <w:r>
        <w:t xml:space="preserve"> a viable drug-car</w:t>
      </w:r>
      <w:r w:rsidR="00D74912">
        <w:t xml:space="preserve">rier for vascular delivery applications [1] with the hope that the barriers can be surmounted. </w:t>
      </w:r>
      <w:r w:rsidR="00403E93">
        <w:t>As a class of nanocarriers, the nanogel has the added benefit of finely tunable degree of flexibility (by controlling the crosslinking density) and deformability to ellipsoidal or spheroidal shapes under flow and confinement. The open challenge is to exploit these properties to enhance drug delivery efficiency. Towards this end, it is</w:t>
      </w:r>
      <w:r>
        <w:t xml:space="preserve"> desired to </w:t>
      </w:r>
      <w:r w:rsidR="00D74912">
        <w:t xml:space="preserve">simultaneously </w:t>
      </w:r>
      <w:r>
        <w:t>yield efficient margination of these nanogels</w:t>
      </w:r>
      <w:r w:rsidR="00D74912">
        <w:t xml:space="preserve"> to increase the encounter with the vessel wall, as well as enhanced adhesion mediated through multivalent receptor ligand bonds between the proteins functionalized on the nanogels and the receptors on the cell surface</w:t>
      </w:r>
      <w:r w:rsidR="00403E93">
        <w:t>; these will lead</w:t>
      </w:r>
      <w:r>
        <w:t xml:space="preserve"> </w:t>
      </w:r>
      <w:r w:rsidR="00D74912">
        <w:t>to an enhanced binding to</w:t>
      </w:r>
      <w:r w:rsidR="00403E93">
        <w:t>,</w:t>
      </w:r>
      <w:r w:rsidR="00D74912">
        <w:t xml:space="preserve"> and subsequent uptake by</w:t>
      </w:r>
      <w:r w:rsidR="00403E93">
        <w:t>,</w:t>
      </w:r>
      <w:r w:rsidR="00D74912">
        <w:t xml:space="preserve"> the endothelial cells.</w:t>
      </w:r>
    </w:p>
    <w:p w14:paraId="30C58AAA" w14:textId="6AD9815A" w:rsidR="00CF4C3E" w:rsidRDefault="00D74912" w:rsidP="0071562D">
      <w:r>
        <w:t>Here, we aim to study the margination</w:t>
      </w:r>
      <w:r w:rsidR="0071562D">
        <w:t xml:space="preserve"> </w:t>
      </w:r>
      <w:r>
        <w:t>effect and the dependence</w:t>
      </w:r>
      <w:r w:rsidR="00DE2FE3">
        <w:t xml:space="preserve"> on flow rate</w:t>
      </w:r>
      <w:r>
        <w:t xml:space="preserve">, vessel diameter, </w:t>
      </w:r>
      <w:r w:rsidR="00DE2FE3">
        <w:t xml:space="preserve">and </w:t>
      </w:r>
      <w:r>
        <w:t>hematocrit density</w:t>
      </w:r>
      <w:r w:rsidR="00DE2FE3">
        <w:t>. In our multi</w:t>
      </w:r>
      <w:r w:rsidR="0071562D">
        <w:t>scale model</w:t>
      </w:r>
      <w:r w:rsidR="00DE2FE3">
        <w:t>, we define</w:t>
      </w:r>
      <w:r w:rsidR="0076674A">
        <w:t xml:space="preserve"> and compute</w:t>
      </w:r>
      <w:r w:rsidR="0071562D">
        <w:t xml:space="preserve"> a composite interaction potential which includes the hydrodynamic interactions of the nanogel with blood</w:t>
      </w:r>
      <w:r w:rsidR="00D8534D">
        <w:t xml:space="preserve"> flow and the vasculature. Towards this end, we utilize </w:t>
      </w:r>
      <w:r w:rsidR="0071562D">
        <w:t>analytical techniques like Dynamic</w:t>
      </w:r>
      <w:r w:rsidR="00DE2FE3">
        <w:t>al Density Functional T</w:t>
      </w:r>
      <w:r w:rsidR="0071562D">
        <w:t xml:space="preserve">heory </w:t>
      </w:r>
      <w:r w:rsidR="00CD04C1">
        <w:t xml:space="preserve">[2] </w:t>
      </w:r>
      <w:r w:rsidR="0071562D">
        <w:t xml:space="preserve">and computational approaches comprising of </w:t>
      </w:r>
      <w:r w:rsidR="00DE2FE3">
        <w:t>a combination of finite element based direct numerical simulations (</w:t>
      </w:r>
      <w:r w:rsidR="0071562D">
        <w:t>DNS</w:t>
      </w:r>
      <w:r w:rsidR="00DE2FE3">
        <w:t xml:space="preserve">) </w:t>
      </w:r>
      <w:r w:rsidR="00CD04C1">
        <w:t xml:space="preserve">[3] </w:t>
      </w:r>
      <w:r w:rsidR="00DE2FE3">
        <w:t xml:space="preserve">and Monte </w:t>
      </w:r>
      <w:r w:rsidR="0071562D">
        <w:t>Carlo</w:t>
      </w:r>
      <w:r w:rsidR="00D8534D">
        <w:t xml:space="preserve"> (MC) </w:t>
      </w:r>
      <w:r w:rsidR="0071562D">
        <w:t>simulations</w:t>
      </w:r>
      <w:r w:rsidR="00CD04C1">
        <w:t xml:space="preserve"> [4]</w:t>
      </w:r>
      <w:r w:rsidR="0071562D">
        <w:t xml:space="preserve">. </w:t>
      </w:r>
      <w:r w:rsidR="008B5D64">
        <w:t xml:space="preserve">As proof of principle, </w:t>
      </w:r>
      <w:r w:rsidR="0071562D">
        <w:t>we have</w:t>
      </w:r>
      <w:r w:rsidR="008B5D64">
        <w:t xml:space="preserve"> been successful in implementing </w:t>
      </w:r>
      <w:r w:rsidR="0071562D">
        <w:t xml:space="preserve">DDFT for flow-driven </w:t>
      </w:r>
      <w:r w:rsidR="0076674A">
        <w:t>particulate suspensions modeled as hard</w:t>
      </w:r>
      <w:r w:rsidR="0071562D">
        <w:t>spher</w:t>
      </w:r>
      <w:r w:rsidR="0076674A">
        <w:t>es confined in a cylindrical vessel</w:t>
      </w:r>
      <w:r w:rsidR="0071562D">
        <w:t>, and experiencing a lift-force due to hydrodynamic i</w:t>
      </w:r>
      <w:r w:rsidR="0076674A">
        <w:t>nteractions with the confining wall</w:t>
      </w:r>
      <w:r w:rsidR="0071562D">
        <w:t xml:space="preserve">. The density distribution </w:t>
      </w:r>
      <w:r w:rsidR="000713CF">
        <w:t xml:space="preserve">of the particulates as a function of </w:t>
      </w:r>
      <w:proofErr w:type="spellStart"/>
      <w:r w:rsidR="000713CF">
        <w:t>RePe</w:t>
      </w:r>
      <w:proofErr w:type="spellEnd"/>
      <w:r w:rsidR="000713CF">
        <w:t xml:space="preserve"> (product of </w:t>
      </w:r>
      <w:r w:rsidR="00D8534D">
        <w:t xml:space="preserve">Re: </w:t>
      </w:r>
      <w:r w:rsidR="000713CF">
        <w:t xml:space="preserve">Reynolds and </w:t>
      </w:r>
      <w:proofErr w:type="spellStart"/>
      <w:r w:rsidR="00D8534D">
        <w:t>Pe</w:t>
      </w:r>
      <w:proofErr w:type="spellEnd"/>
      <w:r w:rsidR="00D8534D">
        <w:t xml:space="preserve">: </w:t>
      </w:r>
      <w:proofErr w:type="spellStart"/>
      <w:r w:rsidR="000713CF">
        <w:t>Peclet</w:t>
      </w:r>
      <w:proofErr w:type="spellEnd"/>
      <w:r w:rsidR="000713CF">
        <w:t xml:space="preserve"> numbers), vessel diameters, and particulate density </w:t>
      </w:r>
      <w:r w:rsidR="0071562D">
        <w:t xml:space="preserve">obtained from </w:t>
      </w:r>
      <w:r w:rsidR="000713CF">
        <w:t>DDFT</w:t>
      </w:r>
      <w:r w:rsidR="0071562D">
        <w:t xml:space="preserve"> was validated using Monte Carlo simulations. </w:t>
      </w:r>
      <w:r w:rsidR="00FE2453">
        <w:t>Consistent with previous studies, w</w:t>
      </w:r>
      <w:r w:rsidR="0071562D">
        <w:t>e observe inhomogenous density distribution</w:t>
      </w:r>
      <w:r w:rsidR="00FE2453">
        <w:t>s in the radial direction</w:t>
      </w:r>
      <w:r w:rsidR="00FE4569">
        <w:t>. In addition, we see</w:t>
      </w:r>
      <w:r w:rsidR="0071562D">
        <w:t xml:space="preserve"> increased spatial correlations at higher flow rates. A margination potential due to this</w:t>
      </w:r>
      <w:r w:rsidR="00FE2453">
        <w:t xml:space="preserve"> </w:t>
      </w:r>
      <w:r w:rsidR="0071562D">
        <w:t xml:space="preserve">density distribution </w:t>
      </w:r>
      <w:r w:rsidR="00FE2453">
        <w:t>will act</w:t>
      </w:r>
      <w:r w:rsidR="00A87817">
        <w:t xml:space="preserve"> on smaller particles </w:t>
      </w:r>
      <w:r w:rsidR="0071562D">
        <w:t>(</w:t>
      </w:r>
      <w:r w:rsidR="00A87817">
        <w:t xml:space="preserve">also </w:t>
      </w:r>
      <w:r w:rsidR="0071562D">
        <w:t>modeled as hard spheres) to influence their margination to the wall.</w:t>
      </w:r>
      <w:r w:rsidR="00A87817">
        <w:t xml:space="preserve"> These calculations can be exploited in predicting the behavior of nanocarrier margination</w:t>
      </w:r>
      <w:r w:rsidR="00497138">
        <w:t xml:space="preserve"> amidst red blood cell (RBC) laden flow in blood vessels. </w:t>
      </w:r>
    </w:p>
    <w:p w14:paraId="25656A6F" w14:textId="77777777" w:rsidR="00F61970" w:rsidRDefault="00497138" w:rsidP="0071562D">
      <w:r>
        <w:lastRenderedPageBreak/>
        <w:t xml:space="preserve">Current work is focused on </w:t>
      </w:r>
      <w:r w:rsidR="0071562D">
        <w:t>extend</w:t>
      </w:r>
      <w:r>
        <w:t>ing</w:t>
      </w:r>
      <w:r w:rsidR="0071562D">
        <w:t xml:space="preserve"> the computational model to </w:t>
      </w:r>
      <w:r>
        <w:t xml:space="preserve">include hydrodynamic interactions due to pair-wise collisions, incorporate shape and deformability effects (by modeling the </w:t>
      </w:r>
      <w:r w:rsidR="0071562D">
        <w:t>RBCs as discoids</w:t>
      </w:r>
      <w:r w:rsidR="009D1F08">
        <w:t xml:space="preserve"> [5</w:t>
      </w:r>
      <w:r>
        <w:t>]</w:t>
      </w:r>
      <w:r w:rsidR="0071562D">
        <w:t xml:space="preserve"> and nanogels as ellipsoids</w:t>
      </w:r>
      <w:r w:rsidR="009D1F08">
        <w:t xml:space="preserve"> [6</w:t>
      </w:r>
      <w:r>
        <w:t>]</w:t>
      </w:r>
      <w:r w:rsidR="0071562D">
        <w:t xml:space="preserve"> interacting via Gay-Berne potential</w:t>
      </w:r>
      <w:r>
        <w:t>)</w:t>
      </w:r>
      <w:r w:rsidR="0071562D">
        <w:t xml:space="preserve">. The shape anisotropies of the RBCs and nanogels as well as the deformability of both RBCs and nanogels will be mapped to the shape parameters and interaction energies of the Gay-Berne discoids and ellipsoids respectively. The lift force on the RBCs and nanogels will be estimated using ALE-based DNS, and </w:t>
      </w:r>
      <w:r w:rsidR="009D1F08">
        <w:t>incorporated in the model [7,8</w:t>
      </w:r>
      <w:r w:rsidR="00CF4C3E">
        <w:t>,9</w:t>
      </w:r>
      <w:r>
        <w:t>]</w:t>
      </w:r>
      <w:r w:rsidR="0071562D">
        <w:t>.</w:t>
      </w:r>
      <w:r w:rsidR="00CF4C3E">
        <w:t xml:space="preserve"> </w:t>
      </w:r>
      <w:r w:rsidR="00D929F2">
        <w:t xml:space="preserve">As discussed in </w:t>
      </w:r>
      <w:r w:rsidR="00F61970">
        <w:t>[3], o</w:t>
      </w:r>
      <w:r w:rsidR="00CF4C3E">
        <w:t>ur multiscale framew</w:t>
      </w:r>
      <w:r w:rsidR="00F61970">
        <w:t xml:space="preserve">ork will utilize the computation of hydrodynamic interactions using rigorous and computationally demanding methods </w:t>
      </w:r>
      <w:r w:rsidR="00D8534D">
        <w:t>like DNS and perform MC and generalized Langevin equation (GLE) simulations to predict margination of NCs in physiological blood flow conditions.</w:t>
      </w:r>
    </w:p>
    <w:p w14:paraId="3EB0F386" w14:textId="727CE67B" w:rsidR="00F61970" w:rsidRDefault="00F61970" w:rsidP="0071562D">
      <w:r>
        <w:t>This work is supported b</w:t>
      </w:r>
      <w:r w:rsidR="00982E71">
        <w:t>y NIH Grants Nos.</w:t>
      </w:r>
      <w:r w:rsidR="001A53CE">
        <w:t xml:space="preserve"> </w:t>
      </w:r>
      <w:proofErr w:type="gramStart"/>
      <w:r w:rsidR="001A53CE">
        <w:t>R01 EB006818 and U01 EB016027.</w:t>
      </w:r>
      <w:proofErr w:type="gramEnd"/>
    </w:p>
    <w:p w14:paraId="7860530A" w14:textId="77777777" w:rsidR="001A53CE" w:rsidRPr="002A570B" w:rsidRDefault="001A53CE" w:rsidP="001A53CE">
      <w:pPr>
        <w:spacing w:line="240" w:lineRule="auto"/>
        <w:rPr>
          <w:b/>
          <w:bCs/>
          <w:sz w:val="24"/>
          <w:szCs w:val="24"/>
          <w:u w:val="single"/>
        </w:rPr>
      </w:pPr>
      <w:r w:rsidRPr="002A570B">
        <w:rPr>
          <w:b/>
          <w:bCs/>
          <w:sz w:val="24"/>
          <w:szCs w:val="24"/>
          <w:u w:val="single"/>
        </w:rPr>
        <w:t>References:</w:t>
      </w:r>
    </w:p>
    <w:p w14:paraId="767C85A0" w14:textId="7D805E8B" w:rsidR="0071562D" w:rsidRPr="001A53CE" w:rsidRDefault="0071562D" w:rsidP="001A53CE">
      <w:pPr>
        <w:spacing w:after="120" w:line="240" w:lineRule="auto"/>
        <w:ind w:left="720" w:hanging="360"/>
        <w:rPr>
          <w:sz w:val="24"/>
          <w:szCs w:val="24"/>
        </w:rPr>
      </w:pPr>
      <w:r w:rsidRPr="001A53CE">
        <w:rPr>
          <w:sz w:val="24"/>
          <w:szCs w:val="24"/>
        </w:rPr>
        <w:t xml:space="preserve">1. Coll Ferrer MC, Shuvaev VV, Zern BJ, Composto RJ, Muzykantov VR, </w:t>
      </w:r>
      <w:r w:rsidR="001A53CE">
        <w:rPr>
          <w:sz w:val="24"/>
          <w:szCs w:val="24"/>
        </w:rPr>
        <w:t>&amp; Eckmann, D. M</w:t>
      </w:r>
      <w:r w:rsidRPr="001A53CE">
        <w:rPr>
          <w:sz w:val="24"/>
          <w:szCs w:val="24"/>
        </w:rPr>
        <w:t>. (2014) ICAM-1 Targeted Nanogels Loaded with Dexamethasone Alleviate Pulmonary Inflam</w:t>
      </w:r>
      <w:r w:rsidR="001A53CE">
        <w:rPr>
          <w:sz w:val="24"/>
          <w:szCs w:val="24"/>
        </w:rPr>
        <w:t xml:space="preserve">mation. </w:t>
      </w:r>
      <w:proofErr w:type="spellStart"/>
      <w:r w:rsidR="001A53CE">
        <w:rPr>
          <w:sz w:val="24"/>
          <w:szCs w:val="24"/>
        </w:rPr>
        <w:t>PLoS</w:t>
      </w:r>
      <w:proofErr w:type="spellEnd"/>
      <w:r w:rsidR="001A53CE">
        <w:rPr>
          <w:sz w:val="24"/>
          <w:szCs w:val="24"/>
        </w:rPr>
        <w:t xml:space="preserve"> ONE 9(7): e102329.</w:t>
      </w:r>
    </w:p>
    <w:p w14:paraId="221F3E98" w14:textId="5C4DD202" w:rsidR="00497138" w:rsidRPr="001A53CE" w:rsidRDefault="00982E71" w:rsidP="001A53CE">
      <w:pPr>
        <w:spacing w:after="120" w:line="240" w:lineRule="auto"/>
        <w:ind w:left="720" w:hanging="360"/>
        <w:rPr>
          <w:sz w:val="24"/>
          <w:szCs w:val="24"/>
        </w:rPr>
      </w:pPr>
      <w:r w:rsidRPr="001A53CE">
        <w:rPr>
          <w:sz w:val="24"/>
          <w:szCs w:val="24"/>
        </w:rPr>
        <w:t xml:space="preserve">2. J. M. </w:t>
      </w:r>
      <w:proofErr w:type="spellStart"/>
      <w:r w:rsidRPr="001A53CE">
        <w:rPr>
          <w:sz w:val="24"/>
          <w:szCs w:val="24"/>
        </w:rPr>
        <w:t>Brader</w:t>
      </w:r>
      <w:proofErr w:type="spellEnd"/>
      <w:r w:rsidRPr="001A53CE">
        <w:rPr>
          <w:sz w:val="24"/>
          <w:szCs w:val="24"/>
        </w:rPr>
        <w:t xml:space="preserve"> and M. </w:t>
      </w:r>
      <w:proofErr w:type="spellStart"/>
      <w:r w:rsidRPr="001A53CE">
        <w:rPr>
          <w:sz w:val="24"/>
          <w:szCs w:val="24"/>
        </w:rPr>
        <w:t>Kr</w:t>
      </w:r>
      <w:r w:rsidR="00FE4569" w:rsidRPr="001A53CE">
        <w:rPr>
          <w:rFonts w:ascii="Calibri" w:hAnsi="Calibri"/>
          <w:sz w:val="24"/>
          <w:szCs w:val="24"/>
          <w14:ligatures w14:val="standard"/>
        </w:rPr>
        <w:t>ü</w:t>
      </w:r>
      <w:r w:rsidRPr="001A53CE">
        <w:rPr>
          <w:sz w:val="24"/>
          <w:szCs w:val="24"/>
        </w:rPr>
        <w:t>ger</w:t>
      </w:r>
      <w:proofErr w:type="spellEnd"/>
      <w:r w:rsidRPr="001A53CE">
        <w:rPr>
          <w:sz w:val="24"/>
          <w:szCs w:val="24"/>
        </w:rPr>
        <w:t xml:space="preserve"> (2011) Density profile of a colloidal liquid at a wall under shear fl</w:t>
      </w:r>
      <w:r w:rsidR="001A53CE">
        <w:rPr>
          <w:sz w:val="24"/>
          <w:szCs w:val="24"/>
        </w:rPr>
        <w:t>ow, Mol. Phys. 109(7-10), 1029.</w:t>
      </w:r>
    </w:p>
    <w:p w14:paraId="23B1142E" w14:textId="742B46CE" w:rsidR="00497138" w:rsidRPr="001A53CE" w:rsidRDefault="00497138" w:rsidP="001A53CE">
      <w:pPr>
        <w:spacing w:after="120" w:line="240" w:lineRule="auto"/>
        <w:ind w:left="720" w:hanging="360"/>
        <w:rPr>
          <w:sz w:val="24"/>
          <w:szCs w:val="24"/>
        </w:rPr>
      </w:pPr>
      <w:r w:rsidRPr="001A53CE">
        <w:rPr>
          <w:sz w:val="24"/>
          <w:szCs w:val="24"/>
        </w:rPr>
        <w:t xml:space="preserve">3. Radhakrishnan, R., Yu, H.-Y., Eckmann, D. M., &amp; Ayyaswamy, P. S. (2017) Computational Models for Nanoscale Fluid Dynamics and Transport Inspired by Nonequilibrium Thermodynamics. </w:t>
      </w:r>
      <w:proofErr w:type="gramStart"/>
      <w:r w:rsidRPr="001A53CE">
        <w:rPr>
          <w:sz w:val="24"/>
          <w:szCs w:val="24"/>
        </w:rPr>
        <w:t>Journal of</w:t>
      </w:r>
      <w:r w:rsidR="001A53CE">
        <w:rPr>
          <w:sz w:val="24"/>
          <w:szCs w:val="24"/>
        </w:rPr>
        <w:t xml:space="preserve"> Heat Transfer, 139(3), 033001.</w:t>
      </w:r>
      <w:proofErr w:type="gramEnd"/>
    </w:p>
    <w:p w14:paraId="5B5FDCB6" w14:textId="7A9037C2" w:rsidR="00D929F2" w:rsidRPr="001A53CE" w:rsidRDefault="00982E71" w:rsidP="001A53CE">
      <w:pPr>
        <w:spacing w:after="120" w:line="240" w:lineRule="auto"/>
        <w:ind w:left="720" w:hanging="360"/>
        <w:rPr>
          <w:sz w:val="24"/>
          <w:szCs w:val="24"/>
        </w:rPr>
      </w:pPr>
      <w:r w:rsidRPr="001A53CE">
        <w:rPr>
          <w:sz w:val="24"/>
          <w:szCs w:val="24"/>
        </w:rPr>
        <w:t xml:space="preserve">4. D. </w:t>
      </w:r>
      <w:proofErr w:type="spellStart"/>
      <w:r w:rsidRPr="001A53CE">
        <w:rPr>
          <w:sz w:val="24"/>
          <w:szCs w:val="24"/>
        </w:rPr>
        <w:t>Frenkel</w:t>
      </w:r>
      <w:proofErr w:type="spellEnd"/>
      <w:r w:rsidRPr="001A53CE">
        <w:rPr>
          <w:sz w:val="24"/>
          <w:szCs w:val="24"/>
        </w:rPr>
        <w:t xml:space="preserve"> and B. Smit (2001) Understanding Molecular Simulation: From Algorithms to Applications, 2</w:t>
      </w:r>
      <w:r w:rsidRPr="001A53CE">
        <w:rPr>
          <w:sz w:val="24"/>
          <w:szCs w:val="24"/>
          <w:vertAlign w:val="superscript"/>
        </w:rPr>
        <w:t>nd</w:t>
      </w:r>
      <w:r w:rsidR="001A53CE">
        <w:rPr>
          <w:sz w:val="24"/>
          <w:szCs w:val="24"/>
        </w:rPr>
        <w:t xml:space="preserve"> </w:t>
      </w:r>
      <w:proofErr w:type="spellStart"/>
      <w:proofErr w:type="gramStart"/>
      <w:r w:rsidR="001A53CE">
        <w:rPr>
          <w:sz w:val="24"/>
          <w:szCs w:val="24"/>
        </w:rPr>
        <w:t>ed</w:t>
      </w:r>
      <w:proofErr w:type="spellEnd"/>
      <w:proofErr w:type="gramEnd"/>
      <w:r w:rsidR="001A53CE">
        <w:rPr>
          <w:sz w:val="24"/>
          <w:szCs w:val="24"/>
        </w:rPr>
        <w:t xml:space="preserve"> (Academic Press).</w:t>
      </w:r>
    </w:p>
    <w:p w14:paraId="07A30E35" w14:textId="40B7F395" w:rsidR="0071562D" w:rsidRPr="001A53CE" w:rsidRDefault="009D1F08" w:rsidP="001A53CE">
      <w:pPr>
        <w:spacing w:after="120" w:line="240" w:lineRule="auto"/>
        <w:ind w:left="720" w:hanging="360"/>
        <w:rPr>
          <w:sz w:val="24"/>
          <w:szCs w:val="24"/>
        </w:rPr>
      </w:pPr>
      <w:proofErr w:type="gramStart"/>
      <w:r w:rsidRPr="001A53CE">
        <w:rPr>
          <w:sz w:val="24"/>
          <w:szCs w:val="24"/>
        </w:rPr>
        <w:t>5</w:t>
      </w:r>
      <w:r w:rsidR="0071562D" w:rsidRPr="001A53CE">
        <w:rPr>
          <w:sz w:val="24"/>
          <w:szCs w:val="24"/>
        </w:rPr>
        <w:t xml:space="preserve">. </w:t>
      </w:r>
      <w:r w:rsidR="00982E71" w:rsidRPr="001A53CE">
        <w:rPr>
          <w:sz w:val="24"/>
          <w:szCs w:val="24"/>
        </w:rPr>
        <w:t xml:space="preserve">M. A. Bates and G. R. </w:t>
      </w:r>
      <w:proofErr w:type="spellStart"/>
      <w:r w:rsidR="00982E71" w:rsidRPr="001A53CE">
        <w:rPr>
          <w:sz w:val="24"/>
          <w:szCs w:val="24"/>
        </w:rPr>
        <w:t>Luckhurst</w:t>
      </w:r>
      <w:proofErr w:type="spellEnd"/>
      <w:r w:rsidR="00982E71" w:rsidRPr="001A53CE">
        <w:rPr>
          <w:sz w:val="24"/>
          <w:szCs w:val="24"/>
        </w:rPr>
        <w:t xml:space="preserve"> (1996)</w:t>
      </w:r>
      <w:r w:rsidR="0071562D" w:rsidRPr="001A53CE">
        <w:rPr>
          <w:sz w:val="24"/>
          <w:szCs w:val="24"/>
        </w:rPr>
        <w:t xml:space="preserve"> Computer simulation studies of anisotropic systems.</w:t>
      </w:r>
      <w:proofErr w:type="gramEnd"/>
      <w:r w:rsidR="0071562D" w:rsidRPr="001A53CE">
        <w:rPr>
          <w:sz w:val="24"/>
          <w:szCs w:val="24"/>
        </w:rPr>
        <w:t xml:space="preserve"> XXVI. Monte Carlo investigations of a Gay–Berne discotic at constant pressure</w:t>
      </w:r>
      <w:r w:rsidR="00982E71" w:rsidRPr="001A53CE">
        <w:rPr>
          <w:sz w:val="24"/>
          <w:szCs w:val="24"/>
        </w:rPr>
        <w:t>, J. Chem. Phys. 104 (17)</w:t>
      </w:r>
    </w:p>
    <w:p w14:paraId="1564C3CD" w14:textId="1916AF45" w:rsidR="0071562D" w:rsidRPr="001A53CE" w:rsidRDefault="009D1F08" w:rsidP="001A53CE">
      <w:pPr>
        <w:spacing w:after="120" w:line="240" w:lineRule="auto"/>
        <w:ind w:left="720" w:hanging="360"/>
        <w:rPr>
          <w:sz w:val="24"/>
          <w:szCs w:val="24"/>
        </w:rPr>
      </w:pPr>
      <w:proofErr w:type="gramStart"/>
      <w:r w:rsidRPr="001A53CE">
        <w:rPr>
          <w:sz w:val="24"/>
          <w:szCs w:val="24"/>
        </w:rPr>
        <w:t>6</w:t>
      </w:r>
      <w:r w:rsidR="0071562D" w:rsidRPr="001A53CE">
        <w:rPr>
          <w:sz w:val="24"/>
          <w:szCs w:val="24"/>
        </w:rPr>
        <w:t xml:space="preserve">. M. A. Bates and G. R. </w:t>
      </w:r>
      <w:proofErr w:type="spellStart"/>
      <w:r w:rsidR="0071562D" w:rsidRPr="001A53CE">
        <w:rPr>
          <w:sz w:val="24"/>
          <w:szCs w:val="24"/>
        </w:rPr>
        <w:t>Luckhurst</w:t>
      </w:r>
      <w:proofErr w:type="spellEnd"/>
      <w:r w:rsidR="00982E71" w:rsidRPr="001A53CE">
        <w:rPr>
          <w:sz w:val="24"/>
          <w:szCs w:val="24"/>
        </w:rPr>
        <w:t xml:space="preserve"> (1999)</w:t>
      </w:r>
      <w:r w:rsidR="0071562D" w:rsidRPr="001A53CE">
        <w:rPr>
          <w:sz w:val="24"/>
          <w:szCs w:val="24"/>
        </w:rPr>
        <w:t xml:space="preserve"> Computer simulation studies of anisotropic systems.</w:t>
      </w:r>
      <w:proofErr w:type="gramEnd"/>
      <w:r w:rsidR="0071562D" w:rsidRPr="001A53CE">
        <w:rPr>
          <w:sz w:val="24"/>
          <w:szCs w:val="24"/>
        </w:rPr>
        <w:t xml:space="preserve"> XXX. The phase behavior and structure of a Gay–Berne mesogen</w:t>
      </w:r>
      <w:r w:rsidR="001A53CE">
        <w:rPr>
          <w:sz w:val="24"/>
          <w:szCs w:val="24"/>
        </w:rPr>
        <w:t>, J. Chem. Phys. 110, 7087.</w:t>
      </w:r>
    </w:p>
    <w:p w14:paraId="55B839F5" w14:textId="54EBD70A" w:rsidR="0071562D" w:rsidRPr="001A53CE" w:rsidRDefault="009D1F08" w:rsidP="001A53CE">
      <w:pPr>
        <w:spacing w:after="120" w:line="240" w:lineRule="auto"/>
        <w:ind w:left="720" w:hanging="360"/>
        <w:rPr>
          <w:sz w:val="24"/>
          <w:szCs w:val="24"/>
        </w:rPr>
      </w:pPr>
      <w:r w:rsidRPr="001A53CE">
        <w:rPr>
          <w:sz w:val="24"/>
          <w:szCs w:val="24"/>
        </w:rPr>
        <w:t>7</w:t>
      </w:r>
      <w:r w:rsidR="0071562D" w:rsidRPr="001A53CE">
        <w:rPr>
          <w:sz w:val="24"/>
          <w:szCs w:val="24"/>
        </w:rPr>
        <w:t xml:space="preserve">. Vitoshkin, H., Yu, H.-Y., Eckmann, D. M., Ayyaswamy, P. S., &amp; Radhakrishnan, R. (2016) Nanoparticle stochastic motion in the inertial regime and hydrodynamic interactions close to a cylindrical wall. </w:t>
      </w:r>
      <w:proofErr w:type="gramStart"/>
      <w:r w:rsidR="0071562D" w:rsidRPr="001A53CE">
        <w:rPr>
          <w:sz w:val="24"/>
          <w:szCs w:val="24"/>
        </w:rPr>
        <w:t>Physical Review Fluids, 1(5), 054104.</w:t>
      </w:r>
      <w:proofErr w:type="gramEnd"/>
    </w:p>
    <w:p w14:paraId="4FB6229C" w14:textId="3C1D290F" w:rsidR="001A53CE" w:rsidRDefault="009D1F08" w:rsidP="001A53CE">
      <w:pPr>
        <w:spacing w:after="120" w:line="240" w:lineRule="auto"/>
        <w:ind w:left="720" w:hanging="360"/>
        <w:rPr>
          <w:sz w:val="24"/>
          <w:szCs w:val="24"/>
        </w:rPr>
      </w:pPr>
      <w:r w:rsidRPr="001A53CE">
        <w:rPr>
          <w:sz w:val="24"/>
          <w:szCs w:val="24"/>
        </w:rPr>
        <w:t>8</w:t>
      </w:r>
      <w:r w:rsidR="0071562D" w:rsidRPr="001A53CE">
        <w:rPr>
          <w:sz w:val="24"/>
          <w:szCs w:val="24"/>
        </w:rPr>
        <w:t xml:space="preserve">. Ramakrishnan, N., Wang, Y., Eckmann, D. M., Ayyaswamy, P. S., &amp; Radhakrishnan, R. </w:t>
      </w:r>
      <w:r w:rsidR="001A53CE">
        <w:rPr>
          <w:sz w:val="24"/>
          <w:szCs w:val="24"/>
        </w:rPr>
        <w:t xml:space="preserve">(2017) </w:t>
      </w:r>
      <w:bookmarkStart w:id="0" w:name="_GoBack"/>
      <w:bookmarkEnd w:id="0"/>
      <w:r w:rsidR="0071562D" w:rsidRPr="001A53CE">
        <w:rPr>
          <w:sz w:val="24"/>
          <w:szCs w:val="24"/>
        </w:rPr>
        <w:t xml:space="preserve">Motion of a nano-spheroid in a cylindrical vessel flow: Brownian and hydrodynamic interactions. </w:t>
      </w:r>
      <w:proofErr w:type="gramStart"/>
      <w:r w:rsidR="001A53CE">
        <w:rPr>
          <w:sz w:val="24"/>
          <w:szCs w:val="24"/>
        </w:rPr>
        <w:t>In Revision,</w:t>
      </w:r>
      <w:r w:rsidR="0071562D" w:rsidRPr="001A53CE">
        <w:rPr>
          <w:sz w:val="24"/>
          <w:szCs w:val="24"/>
        </w:rPr>
        <w:t xml:space="preserve"> Journal of Fluid Mechanics.</w:t>
      </w:r>
      <w:proofErr w:type="gramEnd"/>
    </w:p>
    <w:p w14:paraId="7D97CA03" w14:textId="6EC0CE6F" w:rsidR="00E32859" w:rsidRPr="001A53CE" w:rsidRDefault="001A53CE" w:rsidP="001A53CE">
      <w:pPr>
        <w:spacing w:after="120" w:line="240" w:lineRule="auto"/>
        <w:ind w:left="720" w:hanging="360"/>
        <w:rPr>
          <w:sz w:val="24"/>
          <w:szCs w:val="24"/>
        </w:rPr>
      </w:pPr>
      <w:r>
        <w:rPr>
          <w:sz w:val="24"/>
          <w:szCs w:val="24"/>
        </w:rPr>
        <w:t xml:space="preserve">9. </w:t>
      </w:r>
      <w:r w:rsidR="00982E71" w:rsidRPr="001A53CE">
        <w:rPr>
          <w:sz w:val="24"/>
          <w:szCs w:val="24"/>
        </w:rPr>
        <w:t xml:space="preserve">S. K. </w:t>
      </w:r>
      <w:proofErr w:type="spellStart"/>
      <w:r w:rsidR="00982E71" w:rsidRPr="001A53CE">
        <w:rPr>
          <w:sz w:val="24"/>
          <w:szCs w:val="24"/>
        </w:rPr>
        <w:t>Doddi</w:t>
      </w:r>
      <w:proofErr w:type="spellEnd"/>
      <w:r w:rsidR="00982E71" w:rsidRPr="001A53CE">
        <w:rPr>
          <w:sz w:val="24"/>
          <w:szCs w:val="24"/>
        </w:rPr>
        <w:t xml:space="preserve"> and P. </w:t>
      </w:r>
      <w:proofErr w:type="spellStart"/>
      <w:r w:rsidR="00982E71" w:rsidRPr="001A53CE">
        <w:rPr>
          <w:sz w:val="24"/>
          <w:szCs w:val="24"/>
        </w:rPr>
        <w:t>Bagchi</w:t>
      </w:r>
      <w:proofErr w:type="spellEnd"/>
      <w:r w:rsidR="00982E71" w:rsidRPr="001A53CE">
        <w:rPr>
          <w:sz w:val="24"/>
          <w:szCs w:val="24"/>
        </w:rPr>
        <w:t xml:space="preserve"> (2009), Three-dimensional computational modeling of multiple deformable cells flowing in </w:t>
      </w:r>
      <w:proofErr w:type="spellStart"/>
      <w:r w:rsidR="00982E71" w:rsidRPr="001A53CE">
        <w:rPr>
          <w:sz w:val="24"/>
          <w:szCs w:val="24"/>
        </w:rPr>
        <w:t>microve</w:t>
      </w:r>
      <w:r>
        <w:rPr>
          <w:sz w:val="24"/>
          <w:szCs w:val="24"/>
        </w:rPr>
        <w:t>ssels</w:t>
      </w:r>
      <w:proofErr w:type="spellEnd"/>
      <w:r>
        <w:rPr>
          <w:sz w:val="24"/>
          <w:szCs w:val="24"/>
        </w:rPr>
        <w:t>, Phys. Rev. E 79, 046318.</w:t>
      </w:r>
    </w:p>
    <w:sectPr w:rsidR="00E32859" w:rsidRPr="001A5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2D"/>
    <w:rsid w:val="0002417E"/>
    <w:rsid w:val="000713CF"/>
    <w:rsid w:val="001A53CE"/>
    <w:rsid w:val="00403E93"/>
    <w:rsid w:val="00497138"/>
    <w:rsid w:val="005228E0"/>
    <w:rsid w:val="005F0EB6"/>
    <w:rsid w:val="0071562D"/>
    <w:rsid w:val="0076674A"/>
    <w:rsid w:val="008B5D64"/>
    <w:rsid w:val="00982E71"/>
    <w:rsid w:val="009D1F08"/>
    <w:rsid w:val="009E68FF"/>
    <w:rsid w:val="00A87817"/>
    <w:rsid w:val="00CD04C1"/>
    <w:rsid w:val="00CF4C3E"/>
    <w:rsid w:val="00D55481"/>
    <w:rsid w:val="00D74912"/>
    <w:rsid w:val="00D8534D"/>
    <w:rsid w:val="00D929F2"/>
    <w:rsid w:val="00DE2FE3"/>
    <w:rsid w:val="00E32859"/>
    <w:rsid w:val="00F03D8E"/>
    <w:rsid w:val="00F61970"/>
    <w:rsid w:val="00FE2453"/>
    <w:rsid w:val="00FE45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E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E71"/>
    <w:rPr>
      <w:rFonts w:ascii="Times New Roman" w:hAnsi="Times New Roman" w:cs="Times New Roman"/>
      <w:sz w:val="18"/>
      <w:szCs w:val="18"/>
    </w:rPr>
  </w:style>
  <w:style w:type="paragraph" w:styleId="ListParagraph">
    <w:name w:val="List Paragraph"/>
    <w:basedOn w:val="Normal"/>
    <w:uiPriority w:val="34"/>
    <w:qFormat/>
    <w:rsid w:val="001A53C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E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E71"/>
    <w:rPr>
      <w:rFonts w:ascii="Times New Roman" w:hAnsi="Times New Roman" w:cs="Times New Roman"/>
      <w:sz w:val="18"/>
      <w:szCs w:val="18"/>
    </w:rPr>
  </w:style>
  <w:style w:type="paragraph" w:styleId="ListParagraph">
    <w:name w:val="List Paragraph"/>
    <w:basedOn w:val="Normal"/>
    <w:uiPriority w:val="34"/>
    <w:qFormat/>
    <w:rsid w:val="001A53C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radhakrishnan</dc:creator>
  <cp:keywords/>
  <dc:description/>
  <cp:lastModifiedBy>eckmanndm</cp:lastModifiedBy>
  <cp:revision>5</cp:revision>
  <dcterms:created xsi:type="dcterms:W3CDTF">2017-01-16T17:21:00Z</dcterms:created>
  <dcterms:modified xsi:type="dcterms:W3CDTF">2017-02-17T18:40:00Z</dcterms:modified>
</cp:coreProperties>
</file>